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12E9" w:rsidRPr="003B4D0E" w:rsidRDefault="003112E9" w:rsidP="00850D84">
      <w:pPr>
        <w:jc w:val="center"/>
        <w:rPr>
          <w:rFonts w:ascii="Calibri" w:hAnsi="Calibri"/>
          <w:b/>
          <w:bCs/>
          <w:sz w:val="32"/>
          <w:szCs w:val="32"/>
        </w:rPr>
      </w:pPr>
      <w:r w:rsidRPr="003B4D0E">
        <w:rPr>
          <w:rFonts w:ascii="Calibri" w:hAnsi="Calibri"/>
          <w:b/>
          <w:bCs/>
          <w:sz w:val="32"/>
          <w:szCs w:val="32"/>
        </w:rPr>
        <w:t>Stock Purchase Agreement</w:t>
      </w:r>
      <w:bookmarkStart w:id="0" w:name="_GoBack"/>
      <w:bookmarkEnd w:id="0"/>
    </w:p>
    <w:p w:rsidR="003112E9" w:rsidRPr="003B4D0E" w:rsidRDefault="003112E9" w:rsidP="00850D84">
      <w:pPr>
        <w:jc w:val="center"/>
        <w:rPr>
          <w:rFonts w:ascii="Calibri" w:hAnsi="Calibri"/>
          <w:sz w:val="24"/>
          <w:szCs w:val="24"/>
        </w:rPr>
      </w:pPr>
      <w:r w:rsidRPr="003B4D0E">
        <w:rPr>
          <w:rFonts w:ascii="Calibri" w:hAnsi="Calibri"/>
          <w:noProof/>
          <w:sz w:val="24"/>
          <w:szCs w:val="24"/>
        </w:rPr>
        <mc:AlternateContent>
          <mc:Choice Requires="wps">
            <w:drawing>
              <wp:anchor distT="0" distB="0" distL="114300" distR="114300" simplePos="0" relativeHeight="251659264" behindDoc="0" locked="0" layoutInCell="1" allowOverlap="1" wp14:anchorId="06F8A495" wp14:editId="0BCE8AE6">
                <wp:simplePos x="0" y="0"/>
                <wp:positionH relativeFrom="column">
                  <wp:posOffset>0</wp:posOffset>
                </wp:positionH>
                <wp:positionV relativeFrom="paragraph">
                  <wp:posOffset>24130</wp:posOffset>
                </wp:positionV>
                <wp:extent cx="5943600" cy="0"/>
                <wp:effectExtent l="19050" t="17780" r="19050" b="2032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BDD6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93AD58"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9pt" to="468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" strokecolor="#bdd6ee" strokeweight="2pt"/>
            </w:pict>
          </mc:Fallback>
        </mc:AlternateContent>
      </w:r>
      <w:r w:rsidRPr="003B4D0E">
        <w:rPr>
          <w:rFonts w:ascii="Calibri" w:hAnsi="Calibri"/>
          <w:noProof/>
          <w:sz w:val="24"/>
          <w:szCs w:val="24"/>
        </w:rPr>
        <mc:AlternateContent>
          <mc:Choice Requires="wps">
            <w:drawing>
              <wp:anchor distT="0" distB="0" distL="114300" distR="114300" simplePos="0" relativeHeight="251661312" behindDoc="0" locked="0" layoutInCell="1" allowOverlap="1" wp14:anchorId="0DB357D3" wp14:editId="343CEAF5">
                <wp:simplePos x="0" y="0"/>
                <wp:positionH relativeFrom="column">
                  <wp:posOffset>6713855</wp:posOffset>
                </wp:positionH>
                <wp:positionV relativeFrom="paragraph">
                  <wp:posOffset>-1522730</wp:posOffset>
                </wp:positionV>
                <wp:extent cx="152400" cy="114300"/>
                <wp:effectExtent l="0" t="4445"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12E9" w:rsidRPr="00EB3AC8" w:rsidRDefault="003112E9" w:rsidP="003112E9">
                            <w:r w:rsidRPr="000A1643">
                              <w:t xml:space="preserve">          © Copyright Envision </w:t>
                            </w:r>
                            <w:r>
                              <w:t>Corporation</w:t>
                            </w:r>
                            <w:r w:rsidRPr="000A1643">
                              <w:t xml:space="preserve">. 2002. </w:t>
                            </w:r>
                            <w:r w:rsidRPr="00EB3AC8">
                              <w:t xml:space="preserve">All rights reserved. </w:t>
                            </w:r>
                            <w:r w:rsidRPr="000A1643">
                              <w:t xml:space="preserve">Protected by the copyright laws of the United States &amp; Canada and by international treaties. </w:t>
                            </w:r>
                            <w:r w:rsidRPr="00EB3AC8">
                              <w:t>IT IS ILLEGAL AND STRICTLY PROHIBITED TO DISTRIBUTE, PUBLISH, OFFER FOR SALE, LICENSE OR SUBLICENSE, GIVE OR DISCLOSE TO ANY OTHER PARTY, THIS PRODUCT IN HARD COPY OR DIGITAL FORM. ALL OFFENDERS WILL BE SUED IN A COURT OF LAW.</w:t>
                            </w:r>
                          </w:p>
                          <w:p w:rsidR="003112E9" w:rsidRPr="00EB3AC8" w:rsidRDefault="003112E9" w:rsidP="003112E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28.65pt;margin-top:-119.9pt;width:12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" stroked="f">
                <v:textbox>
                  <w:txbxContent>
                    <w:p w:rsidR="003112E9" w:rsidRPr="00EB3AC8" w:rsidRDefault="003112E9" w:rsidP="003112E9">
                      <w:r w:rsidRPr="000A1643">
                        <w:t xml:space="preserve">          © Copyright Envision </w:t>
                      </w:r>
                      <w:r>
                        <w:t>Corporation</w:t>
                      </w:r>
                      <w:r w:rsidRPr="000A1643">
                        <w:t xml:space="preserve">. 2002. </w:t>
                      </w:r>
                      <w:r w:rsidRPr="00EB3AC8">
                        <w:t xml:space="preserve">All rights reserved. </w:t>
                      </w:r>
                      <w:r w:rsidRPr="000A1643">
                        <w:t xml:space="preserve">Protected by the copyright laws of the United States &amp; Canada and by international treaties. </w:t>
                      </w:r>
                      <w:r w:rsidRPr="00EB3AC8">
                        <w:t>IT IS ILLEGAL AND STRICTLY PROHIBITED TO DISTRIBUTE, PUBLISH, OFFER FOR SALE, LICENSE OR SUBLICENSE, GIVE OR DISCLOSE TO ANY OTHER PARTY, THIS PRODUCT IN HARD COPY OR DIGITAL FORM. ALL OFFENDERS WILL BE SUED IN A COURT OF LAW.</w:t>
                      </w:r>
                    </w:p>
                    <w:p w:rsidR="003112E9" w:rsidRPr="00EB3AC8" w:rsidRDefault="003112E9" w:rsidP="003112E9"/>
                  </w:txbxContent>
                </v:textbox>
              </v:shape>
            </w:pict>
          </mc:Fallback>
        </mc:AlternateContent>
      </w:r>
      <w:r w:rsidRPr="003B4D0E">
        <w:rPr>
          <w:rFonts w:ascii="Calibri" w:hAnsi="Calibri"/>
          <w:noProof/>
          <w:sz w:val="24"/>
          <w:szCs w:val="24"/>
        </w:rPr>
        <mc:AlternateContent>
          <mc:Choice Requires="wps">
            <w:drawing>
              <wp:anchor distT="0" distB="0" distL="114300" distR="114300" simplePos="0" relativeHeight="251660288" behindDoc="0" locked="0" layoutInCell="1" allowOverlap="1" wp14:anchorId="200E806A" wp14:editId="676119F4">
                <wp:simplePos x="0" y="0"/>
                <wp:positionH relativeFrom="column">
                  <wp:posOffset>-978535</wp:posOffset>
                </wp:positionH>
                <wp:positionV relativeFrom="paragraph">
                  <wp:posOffset>-754380</wp:posOffset>
                </wp:positionV>
                <wp:extent cx="76200" cy="8343900"/>
                <wp:effectExtent l="2540" t="127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8343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12E9" w:rsidRPr="00EB3AC8" w:rsidRDefault="003112E9" w:rsidP="003112E9">
                            <w:r w:rsidRPr="00EB3AC8">
                              <w:t xml:space="preserve">             </w:t>
                            </w:r>
                          </w:p>
                          <w:p w:rsidR="003112E9" w:rsidRPr="00EB3AC8" w:rsidRDefault="003112E9" w:rsidP="003112E9"/>
                          <w:p w:rsidR="003112E9" w:rsidRPr="00EB3AC8" w:rsidRDefault="003112E9" w:rsidP="003112E9">
                            <w:r w:rsidRPr="00EB3AC8">
                              <w:t xml:space="preserve">© Copyright Envision </w:t>
                            </w:r>
                            <w:r>
                              <w:t>Corporation</w:t>
                            </w:r>
                            <w:r w:rsidRPr="00EB3AC8">
                              <w:t>. 2002. All rights reserved. Protected by the copyright laws of the United States and Canada and by international treaties. IT IS ILLEGAL AND STRICTLY PROHIBITED TO DISTRIBUTE, PUBLISH, OFFER FOR SALE, LICENSE OR SUBLICENSE, GIVE OR DISCLOSE TO ANY OTHER PARTY, THIS PRODUCT IN HARD COPY OR DIGITAL FORM. ALL OFFENDERS WILL AUTOMATICALLY BE SUED IN A COURT OF LAW.</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left:0;text-align:left;margin-left:-77.05pt;margin-top:-59.4pt;width:6pt;height:6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" filled="f" stroked="f">
                <v:textbox style="layout-flow:vertical;mso-layout-flow-alt:bottom-to-top">
                  <w:txbxContent>
                    <w:p w:rsidR="003112E9" w:rsidRPr="00EB3AC8" w:rsidRDefault="003112E9" w:rsidP="003112E9">
                      <w:r w:rsidRPr="00EB3AC8">
                        <w:t xml:space="preserve">             </w:t>
                      </w:r>
                    </w:p>
                    <w:p w:rsidR="003112E9" w:rsidRPr="00EB3AC8" w:rsidRDefault="003112E9" w:rsidP="003112E9"/>
                    <w:p w:rsidR="003112E9" w:rsidRPr="00EB3AC8" w:rsidRDefault="003112E9" w:rsidP="003112E9">
                      <w:r w:rsidRPr="00EB3AC8">
                        <w:t xml:space="preserve">© Copyright Envision </w:t>
                      </w:r>
                      <w:r>
                        <w:t>Corporation</w:t>
                      </w:r>
                      <w:r w:rsidRPr="00EB3AC8">
                        <w:t>. 2002. All rights reserved. Protected by the copyright laws of the United States and Canada and by international treaties. IT IS ILLEGAL AND STRICTLY PROHIBITED TO DISTRIBUTE, PUBLISH, OFFER FOR SALE, LICENSE OR SUBLICENSE, GIVE OR DISCLOSE TO ANY OTHER PARTY, THIS PRODUCT IN HARD COPY OR DIGITAL FORM. ALL OFFENDERS WILL AUTOMATICALLY BE SUED IN A COURT OF LAW.</w:t>
                      </w:r>
                    </w:p>
                  </w:txbxContent>
                </v:textbox>
              </v:shape>
            </w:pict>
          </mc:Fallback>
        </mc:AlternateContent>
      </w:r>
    </w:p>
    <w:p w:rsidR="003112E9" w:rsidRPr="003B4D0E" w:rsidRDefault="003112E9" w:rsidP="003B4D0E">
      <w:pPr>
        <w:jc w:val="center"/>
        <w:rPr>
          <w:rFonts w:ascii="Calibri" w:hAnsi="Calibri"/>
          <w:sz w:val="24"/>
          <w:szCs w:val="24"/>
        </w:rPr>
      </w:pPr>
      <w:r w:rsidRPr="003B4D0E">
        <w:rPr>
          <w:rFonts w:ascii="Calibri" w:hAnsi="Calibri"/>
          <w:sz w:val="24"/>
          <w:szCs w:val="24"/>
        </w:rPr>
        <w:t>This Stock Purchase Agreement is made and entered into as</w:t>
      </w:r>
      <w:r w:rsidR="003B4D0E">
        <w:rPr>
          <w:rFonts w:ascii="Calibri" w:hAnsi="Calibri"/>
          <w:sz w:val="24"/>
          <w:szCs w:val="24"/>
        </w:rPr>
        <w:t xml:space="preserve"> of the date of grant set forth </w:t>
      </w:r>
      <w:r w:rsidRPr="003B4D0E">
        <w:rPr>
          <w:rFonts w:ascii="Calibri" w:hAnsi="Calibri"/>
          <w:sz w:val="24"/>
          <w:szCs w:val="24"/>
        </w:rPr>
        <w:t>below.</w:t>
      </w:r>
    </w:p>
    <w:p w:rsidR="003112E9" w:rsidRPr="003B4D0E" w:rsidRDefault="003112E9" w:rsidP="00850D84">
      <w:pPr>
        <w:rPr>
          <w:rFonts w:ascii="Calibri" w:hAnsi="Calibri"/>
          <w:sz w:val="24"/>
          <w:szCs w:val="24"/>
        </w:rPr>
      </w:pPr>
    </w:p>
    <w:p w:rsidR="003112E9" w:rsidRPr="003B4D0E" w:rsidRDefault="003112E9" w:rsidP="00850D84">
      <w:pPr>
        <w:rPr>
          <w:rFonts w:ascii="Calibri" w:hAnsi="Calibri"/>
          <w:sz w:val="24"/>
          <w:szCs w:val="24"/>
        </w:rPr>
      </w:pPr>
    </w:p>
    <w:p w:rsidR="003112E9" w:rsidRPr="003B4D0E" w:rsidRDefault="003112E9" w:rsidP="00850D84">
      <w:pPr>
        <w:ind w:left="3600" w:hanging="3600"/>
        <w:rPr>
          <w:rFonts w:ascii="Calibri" w:hAnsi="Calibri"/>
          <w:sz w:val="24"/>
          <w:szCs w:val="24"/>
        </w:rPr>
      </w:pPr>
      <w:r w:rsidRPr="003B4D0E">
        <w:rPr>
          <w:rFonts w:ascii="Calibri" w:hAnsi="Calibri"/>
          <w:b/>
          <w:bCs/>
          <w:sz w:val="24"/>
          <w:szCs w:val="24"/>
          <w:lang w:val="en-CA"/>
        </w:rPr>
        <w:t>BETWEEN:</w:t>
      </w:r>
      <w:r w:rsidR="00850D84" w:rsidRPr="003B4D0E">
        <w:rPr>
          <w:rFonts w:ascii="Calibri" w:hAnsi="Calibri"/>
          <w:sz w:val="24"/>
          <w:szCs w:val="24"/>
          <w:lang w:val="en-CA"/>
        </w:rPr>
        <w:tab/>
      </w:r>
      <w:r w:rsidRPr="003B4D0E">
        <w:rPr>
          <w:rFonts w:ascii="Calibri" w:hAnsi="Calibri"/>
          <w:sz w:val="24"/>
          <w:szCs w:val="24"/>
        </w:rPr>
        <w:t>This Stock Purchase Agreement (“Agreement”) is entered into as of _</w:t>
      </w:r>
      <w:r w:rsidR="003B4D0E">
        <w:rPr>
          <w:rFonts w:ascii="Calibri" w:hAnsi="Calibri"/>
          <w:sz w:val="24"/>
          <w:szCs w:val="24"/>
        </w:rPr>
        <w:t>_______</w:t>
      </w:r>
      <w:r w:rsidR="00850D84" w:rsidRPr="003B4D0E">
        <w:rPr>
          <w:rFonts w:ascii="Calibri" w:hAnsi="Calibri"/>
          <w:sz w:val="24"/>
          <w:szCs w:val="24"/>
        </w:rPr>
        <w:t>, 20__</w:t>
      </w:r>
      <w:r w:rsidR="0054741C" w:rsidRPr="003B4D0E">
        <w:rPr>
          <w:rFonts w:ascii="Calibri" w:hAnsi="Calibri"/>
          <w:sz w:val="24"/>
          <w:szCs w:val="24"/>
        </w:rPr>
        <w:t>_____</w:t>
      </w:r>
      <w:r w:rsidR="00850D84" w:rsidRPr="003B4D0E">
        <w:rPr>
          <w:rFonts w:ascii="Calibri" w:hAnsi="Calibri"/>
          <w:sz w:val="24"/>
          <w:szCs w:val="24"/>
        </w:rPr>
        <w:t>_by</w:t>
      </w:r>
      <w:r w:rsidR="0054741C" w:rsidRPr="003B4D0E">
        <w:rPr>
          <w:rFonts w:ascii="Calibri" w:hAnsi="Calibri"/>
          <w:sz w:val="24"/>
          <w:szCs w:val="24"/>
        </w:rPr>
        <w:t>__</w:t>
      </w:r>
      <w:r w:rsidR="00850D84" w:rsidRPr="003B4D0E">
        <w:rPr>
          <w:rFonts w:ascii="Calibri" w:hAnsi="Calibri"/>
          <w:sz w:val="24"/>
          <w:szCs w:val="24"/>
        </w:rPr>
        <w:t>_</w:t>
      </w:r>
      <w:r w:rsidR="003B4D0E">
        <w:rPr>
          <w:rFonts w:ascii="Calibri" w:hAnsi="Calibri"/>
          <w:sz w:val="24"/>
          <w:szCs w:val="24"/>
        </w:rPr>
        <w:t>______</w:t>
      </w:r>
      <w:r w:rsidR="00850D84" w:rsidRPr="003B4D0E">
        <w:rPr>
          <w:rFonts w:ascii="Calibri" w:hAnsi="Calibri"/>
          <w:sz w:val="24"/>
          <w:szCs w:val="24"/>
        </w:rPr>
        <w:t xml:space="preserve"> (</w:t>
      </w:r>
      <w:r w:rsidRPr="003B4D0E">
        <w:rPr>
          <w:rFonts w:ascii="Calibri" w:hAnsi="Calibri"/>
          <w:sz w:val="24"/>
          <w:szCs w:val="24"/>
        </w:rPr>
        <w:t>“Seller”).</w:t>
      </w:r>
    </w:p>
    <w:p w:rsidR="003112E9" w:rsidRPr="003B4D0E" w:rsidRDefault="003112E9" w:rsidP="00850D84">
      <w:pPr>
        <w:rPr>
          <w:rFonts w:ascii="Calibri" w:hAnsi="Calibri"/>
          <w:sz w:val="24"/>
          <w:szCs w:val="24"/>
        </w:rPr>
      </w:pPr>
    </w:p>
    <w:p w:rsidR="003112E9" w:rsidRPr="003B4D0E" w:rsidRDefault="003112E9" w:rsidP="00850D84">
      <w:pPr>
        <w:rPr>
          <w:rFonts w:ascii="Calibri" w:hAnsi="Calibri"/>
          <w:sz w:val="24"/>
          <w:szCs w:val="24"/>
        </w:rPr>
      </w:pPr>
    </w:p>
    <w:p w:rsidR="003112E9" w:rsidRPr="003B4D0E" w:rsidRDefault="003112E9" w:rsidP="00850D84">
      <w:pPr>
        <w:rPr>
          <w:rFonts w:ascii="Calibri" w:hAnsi="Calibri"/>
          <w:sz w:val="24"/>
          <w:szCs w:val="24"/>
        </w:rPr>
      </w:pPr>
    </w:p>
    <w:p w:rsidR="003B4D0E" w:rsidRDefault="003112E9" w:rsidP="003B4D0E">
      <w:pPr>
        <w:ind w:left="2160" w:hanging="2160"/>
        <w:rPr>
          <w:rFonts w:ascii="Calibri" w:hAnsi="Calibri"/>
          <w:sz w:val="24"/>
          <w:szCs w:val="24"/>
        </w:rPr>
      </w:pPr>
      <w:r w:rsidRPr="003B4D0E">
        <w:rPr>
          <w:rFonts w:ascii="Calibri" w:hAnsi="Calibri"/>
          <w:b/>
          <w:bCs/>
          <w:sz w:val="24"/>
          <w:szCs w:val="24"/>
          <w:lang w:val="en-CA"/>
        </w:rPr>
        <w:t>AND:</w:t>
      </w:r>
      <w:r w:rsidRPr="003B4D0E">
        <w:rPr>
          <w:rFonts w:ascii="Calibri" w:hAnsi="Calibri"/>
          <w:sz w:val="24"/>
          <w:szCs w:val="24"/>
          <w:lang w:val="en-CA"/>
        </w:rPr>
        <w:tab/>
      </w:r>
      <w:r w:rsidRPr="003B4D0E">
        <w:rPr>
          <w:rFonts w:ascii="Calibri" w:hAnsi="Calibri"/>
          <w:sz w:val="24"/>
          <w:szCs w:val="24"/>
          <w:lang w:val="en-CA"/>
        </w:rPr>
        <w:tab/>
      </w:r>
      <w:r w:rsidRPr="003B4D0E">
        <w:rPr>
          <w:rFonts w:ascii="Calibri" w:hAnsi="Calibri"/>
          <w:sz w:val="24"/>
          <w:szCs w:val="24"/>
          <w:lang w:val="en-CA"/>
        </w:rPr>
        <w:tab/>
      </w:r>
      <w:r w:rsidR="003B4D0E">
        <w:rPr>
          <w:rFonts w:ascii="Calibri" w:hAnsi="Calibri"/>
          <w:sz w:val="24"/>
          <w:szCs w:val="24"/>
          <w:lang w:val="en-CA"/>
        </w:rPr>
        <w:t>____________________</w:t>
      </w:r>
      <w:r w:rsidR="00EF75D8" w:rsidRPr="003B4D0E">
        <w:rPr>
          <w:rFonts w:ascii="Calibri" w:hAnsi="Calibri"/>
          <w:sz w:val="24"/>
          <w:szCs w:val="24"/>
          <w:lang w:val="en-CA"/>
        </w:rPr>
        <w:t xml:space="preserve"> </w:t>
      </w:r>
      <w:r w:rsidR="00850D84" w:rsidRPr="003B4D0E">
        <w:rPr>
          <w:rFonts w:ascii="Calibri" w:hAnsi="Calibri"/>
          <w:sz w:val="24"/>
          <w:szCs w:val="24"/>
          <w:lang w:val="en-CA"/>
        </w:rPr>
        <w:t xml:space="preserve"> </w:t>
      </w:r>
      <w:r w:rsidR="00EF75D8" w:rsidRPr="003B4D0E">
        <w:rPr>
          <w:rFonts w:ascii="Calibri" w:hAnsi="Calibri"/>
          <w:sz w:val="24"/>
          <w:szCs w:val="24"/>
          <w:lang w:val="en-CA"/>
        </w:rPr>
        <w:t xml:space="preserve"> </w:t>
      </w:r>
      <w:r w:rsidR="00EF75D8" w:rsidRPr="003B4D0E">
        <w:rPr>
          <w:rFonts w:ascii="Calibri" w:hAnsi="Calibri"/>
          <w:sz w:val="24"/>
          <w:szCs w:val="24"/>
        </w:rPr>
        <w:t>(</w:t>
      </w:r>
      <w:r w:rsidR="003B4D0E">
        <w:rPr>
          <w:rFonts w:ascii="Calibri" w:hAnsi="Calibri"/>
          <w:sz w:val="24"/>
          <w:szCs w:val="24"/>
        </w:rPr>
        <w:t xml:space="preserve">“Purchaser”) </w:t>
      </w:r>
      <w:r w:rsidRPr="003B4D0E">
        <w:rPr>
          <w:rFonts w:ascii="Calibri" w:hAnsi="Calibri"/>
          <w:sz w:val="24"/>
          <w:szCs w:val="24"/>
        </w:rPr>
        <w:t xml:space="preserve">Purchaser and </w:t>
      </w:r>
    </w:p>
    <w:p w:rsidR="003112E9" w:rsidRPr="003B4D0E" w:rsidRDefault="003112E9" w:rsidP="003B4D0E">
      <w:pPr>
        <w:ind w:left="2880" w:firstLine="720"/>
        <w:rPr>
          <w:rFonts w:ascii="Calibri" w:hAnsi="Calibri"/>
          <w:sz w:val="24"/>
          <w:szCs w:val="24"/>
        </w:rPr>
      </w:pPr>
      <w:r w:rsidRPr="003B4D0E">
        <w:rPr>
          <w:rFonts w:ascii="Calibri" w:hAnsi="Calibri"/>
          <w:sz w:val="24"/>
          <w:szCs w:val="24"/>
        </w:rPr>
        <w:t>Seller may collectively be referred to as the “Parties.”</w:t>
      </w:r>
    </w:p>
    <w:p w:rsidR="003112E9" w:rsidRPr="003B4D0E" w:rsidRDefault="003112E9" w:rsidP="00850D84">
      <w:pPr>
        <w:rPr>
          <w:rFonts w:ascii="Calibri" w:hAnsi="Calibri"/>
          <w:sz w:val="24"/>
          <w:szCs w:val="24"/>
        </w:rPr>
      </w:pPr>
    </w:p>
    <w:p w:rsidR="003112E9" w:rsidRPr="003B4D0E" w:rsidRDefault="003112E9" w:rsidP="00850D84">
      <w:pPr>
        <w:rPr>
          <w:rFonts w:ascii="Calibri" w:hAnsi="Calibri"/>
          <w:sz w:val="24"/>
          <w:szCs w:val="24"/>
        </w:rPr>
      </w:pPr>
    </w:p>
    <w:p w:rsidR="003112E9" w:rsidRPr="003B4D0E" w:rsidRDefault="003112E9" w:rsidP="00850D84">
      <w:pPr>
        <w:rPr>
          <w:rFonts w:ascii="Calibri" w:hAnsi="Calibri"/>
          <w:sz w:val="24"/>
          <w:szCs w:val="24"/>
        </w:rPr>
      </w:pPr>
    </w:p>
    <w:p w:rsidR="003112E9" w:rsidRPr="003B4D0E" w:rsidRDefault="003112E9" w:rsidP="0054741C">
      <w:pPr>
        <w:rPr>
          <w:rFonts w:ascii="Calibri" w:hAnsi="Calibri"/>
          <w:sz w:val="24"/>
          <w:szCs w:val="24"/>
          <w:shd w:val="clear" w:color="auto" w:fill="FFFFFF"/>
        </w:rPr>
      </w:pPr>
      <w:r w:rsidRPr="003B4D0E">
        <w:rPr>
          <w:rFonts w:ascii="Calibri" w:hAnsi="Calibri"/>
          <w:b/>
          <w:bCs/>
          <w:sz w:val="24"/>
          <w:szCs w:val="24"/>
          <w:shd w:val="clear" w:color="auto" w:fill="FFFFFF"/>
        </w:rPr>
        <w:t>WHEREAS</w:t>
      </w:r>
      <w:r w:rsidRPr="003B4D0E">
        <w:rPr>
          <w:rFonts w:ascii="Calibri" w:hAnsi="Calibri"/>
          <w:sz w:val="24"/>
          <w:szCs w:val="24"/>
          <w:shd w:val="clear" w:color="auto" w:fill="FFFFFF"/>
        </w:rPr>
        <w:t xml:space="preserve"> </w:t>
      </w:r>
      <w:r w:rsidR="00850D84" w:rsidRPr="003B4D0E">
        <w:rPr>
          <w:rFonts w:ascii="Calibri" w:hAnsi="Calibri"/>
          <w:sz w:val="24"/>
          <w:szCs w:val="24"/>
          <w:shd w:val="clear" w:color="auto" w:fill="FFFFFF"/>
        </w:rPr>
        <w:t>The</w:t>
      </w:r>
      <w:r w:rsidRPr="003B4D0E">
        <w:rPr>
          <w:rFonts w:ascii="Calibri" w:hAnsi="Calibri"/>
          <w:sz w:val="24"/>
          <w:szCs w:val="24"/>
          <w:shd w:val="clear" w:color="auto" w:fill="FFFFFF"/>
        </w:rPr>
        <w:t xml:space="preserve"> Purchaser desires to purchase said stock and the Seller desires to sell said stock, upon the term</w:t>
      </w:r>
      <w:r w:rsidR="00850D84" w:rsidRPr="003B4D0E">
        <w:rPr>
          <w:rFonts w:ascii="Calibri" w:hAnsi="Calibri"/>
          <w:sz w:val="24"/>
          <w:szCs w:val="24"/>
          <w:shd w:val="clear" w:color="auto" w:fill="FFFFFF"/>
        </w:rPr>
        <w:t>s and subject to the conditions.</w:t>
      </w:r>
    </w:p>
    <w:p w:rsidR="00850D84" w:rsidRPr="003B4D0E" w:rsidRDefault="00850D84" w:rsidP="00850D84">
      <w:pPr>
        <w:rPr>
          <w:rFonts w:ascii="Calibri" w:hAnsi="Calibri"/>
          <w:sz w:val="24"/>
          <w:szCs w:val="24"/>
          <w:shd w:val="clear" w:color="auto" w:fill="FFFFFF"/>
        </w:rPr>
      </w:pPr>
    </w:p>
    <w:p w:rsidR="003112E9" w:rsidRPr="003B4D0E" w:rsidRDefault="003112E9" w:rsidP="0054741C">
      <w:pPr>
        <w:rPr>
          <w:rStyle w:val="apple-converted-space"/>
          <w:rFonts w:ascii="Calibri" w:hAnsi="Calibri"/>
          <w:sz w:val="24"/>
          <w:szCs w:val="24"/>
          <w:shd w:val="clear" w:color="auto" w:fill="FFFFFF"/>
        </w:rPr>
      </w:pPr>
      <w:r w:rsidRPr="003B4D0E">
        <w:rPr>
          <w:rFonts w:ascii="Calibri" w:hAnsi="Calibri"/>
          <w:b/>
          <w:bCs/>
          <w:sz w:val="24"/>
          <w:szCs w:val="24"/>
          <w:shd w:val="clear" w:color="auto" w:fill="FFFFFF"/>
        </w:rPr>
        <w:t>NOW, THEREFORE</w:t>
      </w:r>
      <w:r w:rsidR="0054741C" w:rsidRPr="003B4D0E">
        <w:rPr>
          <w:rFonts w:ascii="Calibri" w:hAnsi="Calibri"/>
          <w:b/>
          <w:bCs/>
          <w:sz w:val="24"/>
          <w:szCs w:val="24"/>
          <w:shd w:val="clear" w:color="auto" w:fill="FFFFFF"/>
        </w:rPr>
        <w:t xml:space="preserve"> </w:t>
      </w:r>
      <w:r w:rsidR="00850D84" w:rsidRPr="003B4D0E">
        <w:rPr>
          <w:rFonts w:ascii="Calibri" w:hAnsi="Calibri"/>
          <w:sz w:val="24"/>
          <w:szCs w:val="24"/>
          <w:shd w:val="clear" w:color="auto" w:fill="FFFFFF"/>
        </w:rPr>
        <w:t>I</w:t>
      </w:r>
      <w:r w:rsidRPr="003B4D0E">
        <w:rPr>
          <w:rFonts w:ascii="Calibri" w:hAnsi="Calibri"/>
          <w:sz w:val="24"/>
          <w:szCs w:val="24"/>
          <w:shd w:val="clear" w:color="auto" w:fill="FFFFFF"/>
        </w:rPr>
        <w:t>n consideration of the mutual covenants and agreements contained in this Agreement, and in order to consummate the purchase and the sale of the Corporation's Stock aforementioned, it is hereby agreed</w:t>
      </w:r>
      <w:r w:rsidRPr="003B4D0E">
        <w:rPr>
          <w:rStyle w:val="apple-converted-space"/>
          <w:rFonts w:ascii="Calibri" w:hAnsi="Calibri"/>
          <w:sz w:val="24"/>
          <w:szCs w:val="24"/>
          <w:shd w:val="clear" w:color="auto" w:fill="FFFFFF"/>
        </w:rPr>
        <w:t> </w:t>
      </w:r>
    </w:p>
    <w:p w:rsidR="00850D84" w:rsidRPr="003B4D0E" w:rsidRDefault="00850D84" w:rsidP="00850D84">
      <w:pPr>
        <w:rPr>
          <w:rStyle w:val="apple-converted-space"/>
          <w:rFonts w:ascii="Calibri" w:hAnsi="Calibri"/>
          <w:sz w:val="24"/>
          <w:szCs w:val="24"/>
          <w:shd w:val="clear" w:color="auto" w:fill="FFFFFF"/>
        </w:rPr>
      </w:pPr>
    </w:p>
    <w:p w:rsidR="00661094" w:rsidRPr="003B4D0E" w:rsidRDefault="00661094" w:rsidP="00850D84">
      <w:pPr>
        <w:rPr>
          <w:rFonts w:ascii="Calibri" w:hAnsi="Calibri"/>
          <w:sz w:val="24"/>
          <w:szCs w:val="24"/>
        </w:rPr>
      </w:pPr>
      <w:r w:rsidRPr="003B4D0E">
        <w:rPr>
          <w:rFonts w:ascii="Calibri" w:hAnsi="Calibri"/>
          <w:b/>
          <w:bCs/>
          <w:sz w:val="24"/>
          <w:szCs w:val="24"/>
        </w:rPr>
        <w:t>WHEREAS</w:t>
      </w:r>
      <w:r w:rsidRPr="003B4D0E">
        <w:rPr>
          <w:rFonts w:ascii="Calibri" w:hAnsi="Calibri"/>
          <w:sz w:val="24"/>
          <w:szCs w:val="24"/>
        </w:rPr>
        <w:t>, the Parties desire to enter into this Agreement pursuant to which Purchaser will purchase from Seller shares of capital stock of the Company.</w:t>
      </w:r>
    </w:p>
    <w:p w:rsidR="00661094" w:rsidRPr="003B4D0E" w:rsidRDefault="00661094" w:rsidP="00850D84">
      <w:pPr>
        <w:rPr>
          <w:rStyle w:val="apple-converted-space"/>
          <w:rFonts w:ascii="Calibri" w:hAnsi="Calibri"/>
          <w:sz w:val="24"/>
          <w:szCs w:val="24"/>
          <w:shd w:val="clear" w:color="auto" w:fill="FFFFFF"/>
        </w:rPr>
      </w:pPr>
    </w:p>
    <w:p w:rsidR="003112E9" w:rsidRPr="003B4D0E" w:rsidRDefault="003112E9" w:rsidP="00850D84">
      <w:pPr>
        <w:rPr>
          <w:rFonts w:ascii="Calibri" w:hAnsi="Calibri"/>
          <w:sz w:val="24"/>
          <w:szCs w:val="24"/>
          <w:shd w:val="clear" w:color="auto" w:fill="FFFFFF"/>
        </w:rPr>
      </w:pPr>
      <w:r w:rsidRPr="003B4D0E">
        <w:rPr>
          <w:rFonts w:ascii="Calibri" w:hAnsi="Calibri"/>
          <w:b/>
          <w:bCs/>
          <w:sz w:val="24"/>
          <w:szCs w:val="24"/>
          <w:shd w:val="clear" w:color="auto" w:fill="FFFFFF"/>
        </w:rPr>
        <w:t>NOW, THEREFORE</w:t>
      </w:r>
      <w:r w:rsidRPr="003B4D0E">
        <w:rPr>
          <w:rFonts w:ascii="Calibri" w:hAnsi="Calibri"/>
          <w:sz w:val="24"/>
          <w:szCs w:val="24"/>
          <w:shd w:val="clear" w:color="auto" w:fill="FFFFFF"/>
        </w:rPr>
        <w:t>, in consideration of the premises, and of the representations, warranties, covenants and agreements contained herein, and other good and valuable consideration the receipt and sufficiency of which are hereby acknowledged, the parties hereto agree as follows</w:t>
      </w:r>
    </w:p>
    <w:p w:rsidR="00661094" w:rsidRPr="003B4D0E" w:rsidRDefault="00661094" w:rsidP="00850D84">
      <w:pPr>
        <w:rPr>
          <w:rFonts w:ascii="Calibri" w:hAnsi="Calibri"/>
          <w:sz w:val="24"/>
          <w:szCs w:val="24"/>
        </w:rPr>
      </w:pPr>
    </w:p>
    <w:p w:rsidR="00661094" w:rsidRPr="003B4D0E" w:rsidRDefault="00661094" w:rsidP="00850D84">
      <w:pPr>
        <w:rPr>
          <w:rFonts w:ascii="Calibri" w:hAnsi="Calibri"/>
          <w:b/>
          <w:bCs/>
          <w:sz w:val="24"/>
          <w:szCs w:val="24"/>
        </w:rPr>
      </w:pPr>
      <w:r w:rsidRPr="003B4D0E">
        <w:rPr>
          <w:rFonts w:ascii="Calibri" w:hAnsi="Calibri"/>
          <w:b/>
          <w:bCs/>
          <w:sz w:val="24"/>
          <w:szCs w:val="24"/>
        </w:rPr>
        <w:t>PURCHASE AND SALE</w:t>
      </w:r>
      <w:r w:rsidR="00850D84" w:rsidRPr="003B4D0E">
        <w:rPr>
          <w:rFonts w:ascii="Calibri" w:hAnsi="Calibri"/>
          <w:b/>
          <w:bCs/>
          <w:sz w:val="24"/>
          <w:szCs w:val="24"/>
        </w:rPr>
        <w:t>:</w:t>
      </w:r>
    </w:p>
    <w:p w:rsidR="00850D84" w:rsidRPr="003B4D0E" w:rsidRDefault="00661094" w:rsidP="00850D84">
      <w:pPr>
        <w:pStyle w:val="ListParagraph"/>
        <w:numPr>
          <w:ilvl w:val="0"/>
          <w:numId w:val="3"/>
        </w:numPr>
        <w:rPr>
          <w:rFonts w:ascii="Calibri" w:hAnsi="Calibri"/>
          <w:sz w:val="24"/>
          <w:szCs w:val="24"/>
        </w:rPr>
      </w:pPr>
      <w:r w:rsidRPr="003B4D0E">
        <w:rPr>
          <w:rFonts w:ascii="Calibri" w:hAnsi="Calibri"/>
          <w:sz w:val="24"/>
          <w:szCs w:val="24"/>
        </w:rPr>
        <w:t xml:space="preserve">Subject to the terms and conditions hereinafter set forth, at the closing of the transaction contemplated hereby, the Seller shall sell, convey, transfer, and deliver to the </w:t>
      </w:r>
      <w:r w:rsidR="00850D84" w:rsidRPr="003B4D0E">
        <w:rPr>
          <w:rFonts w:ascii="Calibri" w:hAnsi="Calibri"/>
          <w:sz w:val="24"/>
          <w:szCs w:val="24"/>
        </w:rPr>
        <w:t>Purchaser certificates</w:t>
      </w:r>
      <w:r w:rsidRPr="003B4D0E">
        <w:rPr>
          <w:rFonts w:ascii="Calibri" w:hAnsi="Calibri"/>
          <w:sz w:val="24"/>
          <w:szCs w:val="24"/>
        </w:rPr>
        <w:t xml:space="preserve"> representing such stock, and the Purchaser shall purchase from the Seller the Corporation's Stock in consideration of the purchase price set forth in this Agreement. </w:t>
      </w:r>
    </w:p>
    <w:p w:rsidR="00661094" w:rsidRPr="003B4D0E" w:rsidRDefault="00661094" w:rsidP="00850D84">
      <w:pPr>
        <w:pStyle w:val="ListParagraph"/>
        <w:numPr>
          <w:ilvl w:val="0"/>
          <w:numId w:val="3"/>
        </w:numPr>
        <w:rPr>
          <w:rFonts w:ascii="Calibri" w:hAnsi="Calibri"/>
          <w:sz w:val="24"/>
          <w:szCs w:val="24"/>
        </w:rPr>
      </w:pPr>
      <w:r w:rsidRPr="003B4D0E">
        <w:rPr>
          <w:rFonts w:ascii="Calibri" w:hAnsi="Calibri"/>
          <w:sz w:val="24"/>
          <w:szCs w:val="24"/>
        </w:rPr>
        <w:t xml:space="preserve">The certificates representing the Corporation's Stock shall be duly endorsed for transfer or accompanied by appropriate stock transfer powers duly executed in blank, in either case with signatures guaranteed in the customary fashion, and shall have all the necessary </w:t>
      </w:r>
      <w:r w:rsidR="00850D84" w:rsidRPr="003B4D0E">
        <w:rPr>
          <w:rFonts w:ascii="Calibri" w:hAnsi="Calibri"/>
          <w:sz w:val="24"/>
          <w:szCs w:val="24"/>
        </w:rPr>
        <w:t>documentary transfer</w:t>
      </w:r>
      <w:r w:rsidRPr="003B4D0E">
        <w:rPr>
          <w:rFonts w:ascii="Calibri" w:hAnsi="Calibri"/>
          <w:sz w:val="24"/>
          <w:szCs w:val="24"/>
        </w:rPr>
        <w:t xml:space="preserve"> tax stamps affixed thereto at the expense of the Seller. </w:t>
      </w:r>
    </w:p>
    <w:p w:rsidR="0054741C" w:rsidRPr="003B4D0E" w:rsidRDefault="0054741C" w:rsidP="00850D84">
      <w:pPr>
        <w:rPr>
          <w:rFonts w:ascii="Calibri" w:hAnsi="Calibri"/>
          <w:sz w:val="24"/>
          <w:szCs w:val="24"/>
        </w:rPr>
      </w:pPr>
    </w:p>
    <w:p w:rsidR="00661094" w:rsidRPr="003B4D0E" w:rsidRDefault="00661094" w:rsidP="00850D84">
      <w:pPr>
        <w:rPr>
          <w:rFonts w:ascii="Calibri" w:hAnsi="Calibri"/>
          <w:b/>
          <w:bCs/>
          <w:sz w:val="24"/>
          <w:szCs w:val="24"/>
        </w:rPr>
      </w:pPr>
      <w:r w:rsidRPr="003B4D0E">
        <w:rPr>
          <w:rFonts w:ascii="Calibri" w:hAnsi="Calibri"/>
          <w:b/>
          <w:bCs/>
          <w:sz w:val="24"/>
          <w:szCs w:val="24"/>
        </w:rPr>
        <w:t>PURCHASE PRICE</w:t>
      </w:r>
      <w:r w:rsidR="00850D84" w:rsidRPr="003B4D0E">
        <w:rPr>
          <w:rFonts w:ascii="Calibri" w:hAnsi="Calibri"/>
          <w:b/>
          <w:bCs/>
          <w:sz w:val="24"/>
          <w:szCs w:val="24"/>
        </w:rPr>
        <w:t>:</w:t>
      </w:r>
    </w:p>
    <w:p w:rsidR="00850D84" w:rsidRPr="003B4D0E" w:rsidRDefault="00661094" w:rsidP="00850D84">
      <w:pPr>
        <w:pStyle w:val="ListParagraph"/>
        <w:numPr>
          <w:ilvl w:val="0"/>
          <w:numId w:val="4"/>
        </w:numPr>
        <w:rPr>
          <w:rFonts w:ascii="Calibri" w:hAnsi="Calibri"/>
          <w:sz w:val="24"/>
          <w:szCs w:val="24"/>
          <w:shd w:val="clear" w:color="auto" w:fill="FFFFFF"/>
        </w:rPr>
      </w:pPr>
      <w:r w:rsidRPr="003B4D0E">
        <w:rPr>
          <w:rFonts w:ascii="Calibri" w:hAnsi="Calibri"/>
          <w:sz w:val="24"/>
          <w:szCs w:val="24"/>
          <w:shd w:val="clear" w:color="auto" w:fill="FFFFFF"/>
        </w:rPr>
        <w:t>The total consideration and method of payment thereof are fully set out</w:t>
      </w:r>
      <w:r w:rsidR="00850D84" w:rsidRPr="003B4D0E">
        <w:rPr>
          <w:rFonts w:ascii="Calibri" w:hAnsi="Calibri"/>
          <w:sz w:val="24"/>
          <w:szCs w:val="24"/>
          <w:shd w:val="clear" w:color="auto" w:fill="FFFFFF"/>
        </w:rPr>
        <w:t>.</w:t>
      </w:r>
    </w:p>
    <w:p w:rsidR="00661094" w:rsidRPr="003B4D0E" w:rsidRDefault="00661094" w:rsidP="00850D84">
      <w:pPr>
        <w:pStyle w:val="ListParagraph"/>
        <w:numPr>
          <w:ilvl w:val="0"/>
          <w:numId w:val="4"/>
        </w:numPr>
        <w:rPr>
          <w:rFonts w:ascii="Calibri" w:hAnsi="Calibri"/>
          <w:sz w:val="24"/>
          <w:szCs w:val="24"/>
        </w:rPr>
      </w:pPr>
      <w:r w:rsidRPr="003B4D0E">
        <w:rPr>
          <w:rFonts w:ascii="Calibri" w:hAnsi="Calibri"/>
          <w:sz w:val="24"/>
          <w:szCs w:val="24"/>
        </w:rPr>
        <w:lastRenderedPageBreak/>
        <w:t>The purchase price for each share o</w:t>
      </w:r>
      <w:r w:rsidR="00850D84" w:rsidRPr="003B4D0E">
        <w:rPr>
          <w:rFonts w:ascii="Calibri" w:hAnsi="Calibri"/>
          <w:sz w:val="24"/>
          <w:szCs w:val="24"/>
        </w:rPr>
        <w:t>f Stock shall be</w:t>
      </w:r>
      <w:r w:rsidRPr="003B4D0E">
        <w:rPr>
          <w:rFonts w:ascii="Calibri" w:hAnsi="Calibri"/>
          <w:sz w:val="24"/>
          <w:szCs w:val="24"/>
        </w:rPr>
        <w:t>____</w:t>
      </w:r>
      <w:r w:rsidR="00850D84" w:rsidRPr="003B4D0E">
        <w:rPr>
          <w:rFonts w:ascii="Calibri" w:hAnsi="Calibri"/>
          <w:sz w:val="24"/>
          <w:szCs w:val="24"/>
        </w:rPr>
        <w:t>_________ dollars ($___</w:t>
      </w:r>
      <w:r w:rsidRPr="003B4D0E">
        <w:rPr>
          <w:rFonts w:ascii="Calibri" w:hAnsi="Calibri"/>
          <w:sz w:val="24"/>
          <w:szCs w:val="24"/>
        </w:rPr>
        <w:t>_) for an aggregate purcha</w:t>
      </w:r>
      <w:r w:rsidR="00850D84" w:rsidRPr="003B4D0E">
        <w:rPr>
          <w:rFonts w:ascii="Calibri" w:hAnsi="Calibri"/>
          <w:sz w:val="24"/>
          <w:szCs w:val="24"/>
        </w:rPr>
        <w:t>se price of _____________dollars ($______</w:t>
      </w:r>
      <w:r w:rsidRPr="003B4D0E">
        <w:rPr>
          <w:rFonts w:ascii="Calibri" w:hAnsi="Calibri"/>
          <w:sz w:val="24"/>
          <w:szCs w:val="24"/>
        </w:rPr>
        <w:t>_) (the “Purchase Price”), to be paid to the Seller in cash at the closing.</w:t>
      </w:r>
    </w:p>
    <w:p w:rsidR="00661094" w:rsidRPr="003B4D0E" w:rsidRDefault="00661094" w:rsidP="00850D84">
      <w:pPr>
        <w:rPr>
          <w:rFonts w:ascii="Calibri" w:hAnsi="Calibri"/>
          <w:sz w:val="24"/>
          <w:szCs w:val="24"/>
        </w:rPr>
      </w:pPr>
    </w:p>
    <w:p w:rsidR="00661094" w:rsidRPr="003B4D0E" w:rsidRDefault="003B4D0E" w:rsidP="00850D84">
      <w:pPr>
        <w:rPr>
          <w:rFonts w:ascii="Calibri" w:hAnsi="Calibri"/>
          <w:sz w:val="24"/>
          <w:szCs w:val="24"/>
        </w:rPr>
      </w:pPr>
      <w:r w:rsidRPr="003B4D0E">
        <w:rPr>
          <w:rFonts w:ascii="Calibri" w:hAnsi="Calibri"/>
          <w:b/>
          <w:bCs/>
          <w:sz w:val="24"/>
          <w:szCs w:val="24"/>
        </w:rPr>
        <w:t>FORM OF PAYMENT:</w:t>
      </w:r>
      <w:r w:rsidRPr="003B4D0E">
        <w:rPr>
          <w:rFonts w:ascii="Calibri" w:hAnsi="Calibri"/>
          <w:sz w:val="24"/>
          <w:szCs w:val="24"/>
        </w:rPr>
        <w:t xml:space="preserve"> </w:t>
      </w:r>
    </w:p>
    <w:p w:rsidR="00661094" w:rsidRPr="003B4D0E" w:rsidRDefault="00661094" w:rsidP="003B4D0E">
      <w:pPr>
        <w:rPr>
          <w:rFonts w:ascii="Calibri" w:hAnsi="Calibri"/>
          <w:sz w:val="24"/>
          <w:szCs w:val="24"/>
        </w:rPr>
      </w:pPr>
      <w:r w:rsidRPr="003B4D0E">
        <w:rPr>
          <w:rFonts w:ascii="Calibri" w:hAnsi="Calibri"/>
          <w:sz w:val="24"/>
          <w:szCs w:val="24"/>
        </w:rPr>
        <w:t>All payments by Purchaser to Sellers under this Agreement at Closing shall be made by wire transfer of immediately available funds to an account designated by Sellers before Closing for such purpose.</w:t>
      </w:r>
    </w:p>
    <w:p w:rsidR="00661094" w:rsidRPr="003B4D0E" w:rsidRDefault="00661094" w:rsidP="00850D84">
      <w:pPr>
        <w:rPr>
          <w:rFonts w:ascii="Calibri" w:hAnsi="Calibri"/>
          <w:sz w:val="24"/>
          <w:szCs w:val="24"/>
        </w:rPr>
      </w:pPr>
    </w:p>
    <w:p w:rsidR="00661094" w:rsidRPr="003B4D0E" w:rsidRDefault="003B4D0E" w:rsidP="00850D84">
      <w:pPr>
        <w:rPr>
          <w:rFonts w:ascii="Calibri" w:hAnsi="Calibri"/>
          <w:b/>
          <w:bCs/>
          <w:sz w:val="24"/>
          <w:szCs w:val="24"/>
        </w:rPr>
      </w:pPr>
      <w:r w:rsidRPr="003B4D0E">
        <w:rPr>
          <w:rFonts w:ascii="Calibri" w:hAnsi="Calibri"/>
          <w:b/>
          <w:bCs/>
          <w:sz w:val="24"/>
          <w:szCs w:val="24"/>
        </w:rPr>
        <w:t>PHYSICAL INVENTORY PROCEDURES:</w:t>
      </w:r>
    </w:p>
    <w:p w:rsidR="00661094" w:rsidRPr="003B4D0E" w:rsidRDefault="00661094" w:rsidP="00850D84">
      <w:pPr>
        <w:pStyle w:val="ListParagraph"/>
        <w:numPr>
          <w:ilvl w:val="0"/>
          <w:numId w:val="5"/>
        </w:numPr>
        <w:rPr>
          <w:rFonts w:ascii="Calibri" w:hAnsi="Calibri"/>
          <w:sz w:val="24"/>
          <w:szCs w:val="24"/>
        </w:rPr>
      </w:pPr>
      <w:r w:rsidRPr="003B4D0E">
        <w:rPr>
          <w:rFonts w:ascii="Calibri" w:hAnsi="Calibri"/>
          <w:sz w:val="24"/>
          <w:szCs w:val="24"/>
        </w:rPr>
        <w:t xml:space="preserve">Both Sellers’ and Purchaser’s representatives can be present to observe the taking of any Physical Inventory. </w:t>
      </w:r>
    </w:p>
    <w:p w:rsidR="00661094" w:rsidRPr="003B4D0E" w:rsidRDefault="00661094" w:rsidP="00850D84">
      <w:pPr>
        <w:pStyle w:val="ListParagraph"/>
        <w:numPr>
          <w:ilvl w:val="0"/>
          <w:numId w:val="5"/>
        </w:numPr>
        <w:rPr>
          <w:rFonts w:ascii="Calibri" w:hAnsi="Calibri"/>
          <w:sz w:val="24"/>
          <w:szCs w:val="24"/>
        </w:rPr>
      </w:pPr>
      <w:r w:rsidRPr="003B4D0E">
        <w:rPr>
          <w:rFonts w:ascii="Calibri" w:hAnsi="Calibri"/>
          <w:sz w:val="24"/>
          <w:szCs w:val="24"/>
        </w:rPr>
        <w:t>The representatives of Sellers and Purchaser shall execute an inventory completion certificate when the Physical Inventory is complete.</w:t>
      </w:r>
    </w:p>
    <w:p w:rsidR="00D65107" w:rsidRPr="003B4D0E" w:rsidRDefault="00661094" w:rsidP="00850D84">
      <w:pPr>
        <w:pStyle w:val="ListParagraph"/>
        <w:numPr>
          <w:ilvl w:val="0"/>
          <w:numId w:val="5"/>
        </w:numPr>
        <w:rPr>
          <w:rFonts w:ascii="Calibri" w:hAnsi="Calibri"/>
          <w:sz w:val="24"/>
          <w:szCs w:val="24"/>
        </w:rPr>
      </w:pPr>
      <w:r w:rsidRPr="003B4D0E">
        <w:rPr>
          <w:rFonts w:ascii="Calibri" w:hAnsi="Calibri"/>
          <w:sz w:val="24"/>
          <w:szCs w:val="24"/>
        </w:rPr>
        <w:t xml:space="preserve">A physical count of actual quantities of Merchandise Inventory, Food Service Inventory and Supplies Inventory will be taken by the Independent Auditor not more than five (5) days before or five (5) days after the Closing. </w:t>
      </w:r>
    </w:p>
    <w:p w:rsidR="00D65107" w:rsidRPr="003B4D0E" w:rsidRDefault="00661094" w:rsidP="00850D84">
      <w:pPr>
        <w:pStyle w:val="ListParagraph"/>
        <w:numPr>
          <w:ilvl w:val="0"/>
          <w:numId w:val="5"/>
        </w:numPr>
        <w:rPr>
          <w:rFonts w:ascii="Calibri" w:hAnsi="Calibri"/>
          <w:sz w:val="24"/>
          <w:szCs w:val="24"/>
        </w:rPr>
      </w:pPr>
      <w:r w:rsidRPr="003B4D0E">
        <w:rPr>
          <w:rFonts w:ascii="Calibri" w:hAnsi="Calibri"/>
          <w:sz w:val="24"/>
          <w:szCs w:val="24"/>
        </w:rPr>
        <w:t xml:space="preserve">A measurement of the amount of the Petroleum Inventory at the Locations shall be made as close as practicable to the Closing. Arrangements will be made to have employees at the </w:t>
      </w:r>
      <w:r w:rsidR="00D65107" w:rsidRPr="003B4D0E">
        <w:rPr>
          <w:rFonts w:ascii="Calibri" w:hAnsi="Calibri"/>
          <w:sz w:val="24"/>
          <w:szCs w:val="24"/>
        </w:rPr>
        <w:t>location.</w:t>
      </w:r>
    </w:p>
    <w:p w:rsidR="00D65107" w:rsidRPr="003B4D0E" w:rsidRDefault="00D65107" w:rsidP="00850D84">
      <w:pPr>
        <w:pStyle w:val="ListParagraph"/>
        <w:numPr>
          <w:ilvl w:val="0"/>
          <w:numId w:val="5"/>
        </w:numPr>
        <w:rPr>
          <w:rFonts w:ascii="Calibri" w:hAnsi="Calibri"/>
          <w:sz w:val="24"/>
          <w:szCs w:val="24"/>
        </w:rPr>
      </w:pPr>
      <w:r w:rsidRPr="003B4D0E">
        <w:rPr>
          <w:rFonts w:ascii="Calibri" w:hAnsi="Calibri"/>
          <w:sz w:val="24"/>
          <w:szCs w:val="24"/>
        </w:rPr>
        <w:t>For purposes of calculating the Adjusted Share Purchase Price, the book value of Inventory items which are considered Current Assets hereunder shall be adjusted</w:t>
      </w:r>
    </w:p>
    <w:p w:rsidR="00D65107" w:rsidRPr="003B4D0E" w:rsidRDefault="00D65107" w:rsidP="00EA158D">
      <w:pPr>
        <w:pStyle w:val="ListParagraph"/>
        <w:numPr>
          <w:ilvl w:val="0"/>
          <w:numId w:val="5"/>
        </w:numPr>
        <w:rPr>
          <w:rFonts w:ascii="Calibri" w:hAnsi="Calibri"/>
          <w:sz w:val="24"/>
          <w:szCs w:val="24"/>
        </w:rPr>
      </w:pPr>
      <w:r w:rsidRPr="003B4D0E">
        <w:rPr>
          <w:rFonts w:ascii="Calibri" w:hAnsi="Calibri"/>
          <w:sz w:val="24"/>
          <w:szCs w:val="24"/>
        </w:rPr>
        <w:t>The normal operating level will be maintained and shall be valued at Company’s book value at Closing.</w:t>
      </w:r>
    </w:p>
    <w:p w:rsidR="00D65107" w:rsidRPr="003B4D0E" w:rsidRDefault="00D65107" w:rsidP="00850D84">
      <w:pPr>
        <w:rPr>
          <w:rFonts w:ascii="Calibri" w:hAnsi="Calibri"/>
          <w:sz w:val="24"/>
          <w:szCs w:val="24"/>
        </w:rPr>
      </w:pPr>
    </w:p>
    <w:p w:rsidR="00EA158D" w:rsidRPr="003B4D0E" w:rsidRDefault="003B4D0E" w:rsidP="00850D84">
      <w:pPr>
        <w:rPr>
          <w:rFonts w:ascii="Calibri" w:hAnsi="Calibri"/>
          <w:sz w:val="24"/>
          <w:szCs w:val="24"/>
        </w:rPr>
      </w:pPr>
      <w:r w:rsidRPr="003B4D0E">
        <w:rPr>
          <w:rFonts w:ascii="Calibri" w:hAnsi="Calibri"/>
          <w:b/>
          <w:bCs/>
          <w:sz w:val="24"/>
          <w:szCs w:val="24"/>
          <w:shd w:val="clear" w:color="auto" w:fill="FFFFFF"/>
        </w:rPr>
        <w:t>RESTRICTIONS ON STOCK:</w:t>
      </w:r>
    </w:p>
    <w:p w:rsidR="00EA158D" w:rsidRPr="003B4D0E" w:rsidRDefault="00D65107" w:rsidP="00EA158D">
      <w:pPr>
        <w:pStyle w:val="ListParagraph"/>
        <w:numPr>
          <w:ilvl w:val="0"/>
          <w:numId w:val="6"/>
        </w:numPr>
        <w:rPr>
          <w:rFonts w:ascii="Calibri" w:hAnsi="Calibri"/>
          <w:sz w:val="24"/>
          <w:szCs w:val="24"/>
          <w:shd w:val="clear" w:color="auto" w:fill="FFFFFF"/>
        </w:rPr>
      </w:pPr>
      <w:r w:rsidRPr="003B4D0E">
        <w:rPr>
          <w:rFonts w:ascii="Calibri" w:hAnsi="Calibri"/>
          <w:sz w:val="24"/>
          <w:szCs w:val="24"/>
          <w:shd w:val="clear" w:color="auto" w:fill="FFFFFF"/>
        </w:rPr>
        <w:t>The Seller is not a party to any agreement, written or oral, creating rights in respect to the Corporation's Stock in any third person or relating to the voting of the Corporation's Stock.</w:t>
      </w:r>
    </w:p>
    <w:p w:rsidR="00EA158D" w:rsidRPr="003B4D0E" w:rsidRDefault="00D65107" w:rsidP="00EA158D">
      <w:pPr>
        <w:pStyle w:val="ListParagraph"/>
        <w:numPr>
          <w:ilvl w:val="0"/>
          <w:numId w:val="6"/>
        </w:numPr>
        <w:rPr>
          <w:rFonts w:ascii="Calibri" w:hAnsi="Calibri"/>
          <w:sz w:val="24"/>
          <w:szCs w:val="24"/>
          <w:shd w:val="clear" w:color="auto" w:fill="FFFFFF"/>
        </w:rPr>
      </w:pPr>
      <w:r w:rsidRPr="003B4D0E">
        <w:rPr>
          <w:rFonts w:ascii="Calibri" w:hAnsi="Calibri"/>
          <w:sz w:val="24"/>
          <w:szCs w:val="24"/>
          <w:shd w:val="clear" w:color="auto" w:fill="FFFFFF"/>
        </w:rPr>
        <w:t>Seller is the lawful owner of the Stock, free and clear of all security interests, liens, encumbrances, equities and other charges.</w:t>
      </w:r>
    </w:p>
    <w:p w:rsidR="00D65107" w:rsidRPr="003B4D0E" w:rsidRDefault="00D65107" w:rsidP="00EA158D">
      <w:pPr>
        <w:pStyle w:val="ListParagraph"/>
        <w:numPr>
          <w:ilvl w:val="0"/>
          <w:numId w:val="6"/>
        </w:numPr>
        <w:rPr>
          <w:rFonts w:ascii="Calibri" w:hAnsi="Calibri"/>
          <w:sz w:val="24"/>
          <w:szCs w:val="24"/>
          <w:shd w:val="clear" w:color="auto" w:fill="FFFFFF"/>
        </w:rPr>
      </w:pPr>
      <w:r w:rsidRPr="003B4D0E">
        <w:rPr>
          <w:rFonts w:ascii="Calibri" w:hAnsi="Calibri"/>
          <w:sz w:val="24"/>
          <w:szCs w:val="24"/>
          <w:shd w:val="clear" w:color="auto" w:fill="FFFFFF"/>
        </w:rPr>
        <w:t>There are no existing warrants, options, stock purchase agreements,</w:t>
      </w:r>
      <w:r w:rsidR="00EA158D" w:rsidRPr="003B4D0E">
        <w:rPr>
          <w:rFonts w:ascii="Calibri" w:hAnsi="Calibri"/>
          <w:sz w:val="24"/>
          <w:szCs w:val="24"/>
          <w:shd w:val="clear" w:color="auto" w:fill="FFFFFF"/>
        </w:rPr>
        <w:t xml:space="preserve"> </w:t>
      </w:r>
      <w:r w:rsidRPr="003B4D0E">
        <w:rPr>
          <w:rFonts w:ascii="Calibri" w:hAnsi="Calibri"/>
          <w:sz w:val="24"/>
          <w:szCs w:val="24"/>
          <w:shd w:val="clear" w:color="auto" w:fill="FFFFFF"/>
        </w:rPr>
        <w:t>redemption agreements, restrictions of any nature, calls or rights to subscribe of any character relating to the stock, nor are there any securities convertible into such stock.</w:t>
      </w:r>
    </w:p>
    <w:p w:rsidR="00D65107" w:rsidRPr="003B4D0E" w:rsidRDefault="00D65107" w:rsidP="00850D84">
      <w:pPr>
        <w:rPr>
          <w:rFonts w:ascii="Calibri" w:hAnsi="Calibri"/>
          <w:sz w:val="24"/>
          <w:szCs w:val="24"/>
        </w:rPr>
      </w:pPr>
    </w:p>
    <w:p w:rsidR="00D65107" w:rsidRPr="003B4D0E" w:rsidRDefault="00D65107" w:rsidP="00850D84">
      <w:pPr>
        <w:rPr>
          <w:rFonts w:ascii="Calibri" w:hAnsi="Calibri"/>
          <w:b/>
          <w:bCs/>
          <w:sz w:val="24"/>
          <w:szCs w:val="24"/>
        </w:rPr>
      </w:pPr>
      <w:r w:rsidRPr="003B4D0E">
        <w:rPr>
          <w:rFonts w:ascii="Calibri" w:hAnsi="Calibri"/>
          <w:b/>
          <w:bCs/>
          <w:sz w:val="24"/>
          <w:szCs w:val="24"/>
        </w:rPr>
        <w:t>GOVERNING LAW</w:t>
      </w:r>
      <w:r w:rsidR="00EA158D" w:rsidRPr="003B4D0E">
        <w:rPr>
          <w:rFonts w:ascii="Calibri" w:hAnsi="Calibri"/>
          <w:b/>
          <w:bCs/>
          <w:sz w:val="24"/>
          <w:szCs w:val="24"/>
        </w:rPr>
        <w:t>:</w:t>
      </w:r>
    </w:p>
    <w:p w:rsidR="00D65107" w:rsidRPr="003B4D0E" w:rsidRDefault="00D65107" w:rsidP="003B4D0E">
      <w:pPr>
        <w:rPr>
          <w:rFonts w:ascii="Calibri" w:hAnsi="Calibri"/>
          <w:sz w:val="24"/>
          <w:szCs w:val="24"/>
        </w:rPr>
      </w:pPr>
      <w:r w:rsidRPr="003B4D0E">
        <w:rPr>
          <w:rFonts w:ascii="Calibri" w:hAnsi="Calibri"/>
          <w:sz w:val="24"/>
          <w:szCs w:val="24"/>
        </w:rPr>
        <w:t xml:space="preserve">The validity, interpretation, construction and performance of this Agreement, and all acts and transactions pursuant hereto and the rights and obligations of the parties hereto shall be governed, construed and interpreted in accordance with the laws of the state of </w:t>
      </w:r>
      <w:r w:rsidR="00EA158D" w:rsidRPr="003B4D0E">
        <w:rPr>
          <w:rFonts w:ascii="Calibri" w:hAnsi="Calibri"/>
          <w:sz w:val="24"/>
          <w:szCs w:val="24"/>
        </w:rPr>
        <w:t>______</w:t>
      </w:r>
      <w:r w:rsidRPr="003B4D0E">
        <w:rPr>
          <w:rFonts w:ascii="Calibri" w:hAnsi="Calibri"/>
          <w:sz w:val="24"/>
          <w:szCs w:val="24"/>
        </w:rPr>
        <w:t>.</w:t>
      </w:r>
    </w:p>
    <w:p w:rsidR="00D65107" w:rsidRPr="003B4D0E" w:rsidRDefault="00D65107" w:rsidP="00850D84">
      <w:pPr>
        <w:rPr>
          <w:rFonts w:ascii="Calibri" w:hAnsi="Calibri"/>
          <w:sz w:val="24"/>
          <w:szCs w:val="24"/>
        </w:rPr>
      </w:pPr>
    </w:p>
    <w:p w:rsidR="00D65107" w:rsidRPr="003B4D0E" w:rsidRDefault="003B4D0E" w:rsidP="00850D84">
      <w:pPr>
        <w:rPr>
          <w:rFonts w:ascii="Calibri" w:hAnsi="Calibri"/>
          <w:sz w:val="24"/>
          <w:szCs w:val="24"/>
        </w:rPr>
      </w:pPr>
      <w:r w:rsidRPr="003B4D0E">
        <w:rPr>
          <w:rFonts w:ascii="Calibri" w:hAnsi="Calibri"/>
          <w:b/>
          <w:bCs/>
          <w:sz w:val="24"/>
          <w:szCs w:val="24"/>
        </w:rPr>
        <w:t>ENTIRE AGREEMENT</w:t>
      </w:r>
      <w:r w:rsidRPr="003B4D0E">
        <w:rPr>
          <w:rFonts w:ascii="Calibri" w:hAnsi="Calibri"/>
          <w:sz w:val="24"/>
          <w:szCs w:val="24"/>
        </w:rPr>
        <w:t>:</w:t>
      </w:r>
    </w:p>
    <w:p w:rsidR="00D65107" w:rsidRPr="003B4D0E" w:rsidRDefault="00D65107" w:rsidP="003B4D0E">
      <w:pPr>
        <w:rPr>
          <w:rFonts w:ascii="Calibri" w:hAnsi="Calibri"/>
          <w:sz w:val="24"/>
          <w:szCs w:val="24"/>
        </w:rPr>
      </w:pPr>
      <w:r w:rsidRPr="003B4D0E">
        <w:rPr>
          <w:rFonts w:ascii="Calibri" w:hAnsi="Calibri"/>
          <w:sz w:val="24"/>
          <w:szCs w:val="24"/>
        </w:rPr>
        <w:t xml:space="preserve">This Agreement sets forth the entire agreement and understanding of the parties relating to the subject matter herein and supersedes all prior or contemporaneous discussions, </w:t>
      </w:r>
      <w:r w:rsidRPr="003B4D0E">
        <w:rPr>
          <w:rFonts w:ascii="Calibri" w:hAnsi="Calibri"/>
          <w:sz w:val="24"/>
          <w:szCs w:val="24"/>
        </w:rPr>
        <w:lastRenderedPageBreak/>
        <w:t>understandings and agreements, whether oral or written, between them relating to the subject matter hereof.</w:t>
      </w:r>
    </w:p>
    <w:p w:rsidR="00ED12BE" w:rsidRPr="003B4D0E" w:rsidRDefault="00ED12BE" w:rsidP="0054741C">
      <w:pPr>
        <w:rPr>
          <w:rFonts w:ascii="Calibri" w:hAnsi="Calibri"/>
          <w:sz w:val="24"/>
          <w:szCs w:val="24"/>
        </w:rPr>
      </w:pPr>
    </w:p>
    <w:p w:rsidR="00BE2B85" w:rsidRPr="003B4D0E" w:rsidRDefault="003B4D0E" w:rsidP="00850D84">
      <w:pPr>
        <w:rPr>
          <w:rFonts w:ascii="Calibri" w:hAnsi="Calibri"/>
          <w:sz w:val="24"/>
          <w:szCs w:val="24"/>
        </w:rPr>
      </w:pPr>
      <w:r w:rsidRPr="003B4D0E">
        <w:rPr>
          <w:rFonts w:ascii="Calibri" w:hAnsi="Calibri"/>
          <w:b/>
          <w:bCs/>
          <w:sz w:val="24"/>
          <w:szCs w:val="24"/>
        </w:rPr>
        <w:t>COUNTERPARTS</w:t>
      </w:r>
      <w:r w:rsidRPr="003B4D0E">
        <w:rPr>
          <w:rFonts w:ascii="Calibri" w:hAnsi="Calibri"/>
          <w:sz w:val="24"/>
          <w:szCs w:val="24"/>
        </w:rPr>
        <w:t>:</w:t>
      </w:r>
    </w:p>
    <w:p w:rsidR="00ED12BE" w:rsidRPr="003B4D0E" w:rsidRDefault="00ED12BE" w:rsidP="003B4D0E">
      <w:pPr>
        <w:rPr>
          <w:rFonts w:ascii="Calibri" w:hAnsi="Calibri"/>
          <w:sz w:val="24"/>
          <w:szCs w:val="24"/>
        </w:rPr>
      </w:pPr>
      <w:r w:rsidRPr="003B4D0E">
        <w:rPr>
          <w:rFonts w:ascii="Calibri" w:hAnsi="Calibri"/>
          <w:sz w:val="24"/>
          <w:szCs w:val="24"/>
        </w:rPr>
        <w:t xml:space="preserve">It </w:t>
      </w:r>
      <w:r w:rsidR="00D65107" w:rsidRPr="003B4D0E">
        <w:rPr>
          <w:rFonts w:ascii="Calibri" w:hAnsi="Calibri"/>
          <w:sz w:val="24"/>
          <w:szCs w:val="24"/>
        </w:rPr>
        <w:t>may be executed in any number of counterparts, each of which when so executed and delivered shall be deemed an original, and all of which together shall constitute one and the same agreement.</w:t>
      </w:r>
    </w:p>
    <w:p w:rsidR="00BE2B85" w:rsidRPr="003B4D0E" w:rsidRDefault="00BE2B85" w:rsidP="0054741C">
      <w:pPr>
        <w:rPr>
          <w:rFonts w:ascii="Calibri" w:hAnsi="Calibri"/>
          <w:sz w:val="24"/>
          <w:szCs w:val="24"/>
        </w:rPr>
      </w:pPr>
    </w:p>
    <w:p w:rsidR="00ED12BE" w:rsidRPr="003B4D0E" w:rsidRDefault="003B4D0E" w:rsidP="00850D84">
      <w:pPr>
        <w:rPr>
          <w:rFonts w:ascii="Calibri" w:hAnsi="Calibri"/>
          <w:sz w:val="24"/>
          <w:szCs w:val="24"/>
        </w:rPr>
      </w:pPr>
      <w:r w:rsidRPr="003B4D0E">
        <w:rPr>
          <w:rFonts w:ascii="Calibri" w:hAnsi="Calibri"/>
          <w:b/>
          <w:bCs/>
          <w:iCs/>
          <w:sz w:val="24"/>
          <w:szCs w:val="24"/>
        </w:rPr>
        <w:t>TAX RETURNS AND PAYMENTS</w:t>
      </w:r>
      <w:r w:rsidRPr="003B4D0E">
        <w:rPr>
          <w:rFonts w:ascii="Calibri" w:hAnsi="Calibri"/>
          <w:sz w:val="24"/>
          <w:szCs w:val="24"/>
        </w:rPr>
        <w:t>:</w:t>
      </w:r>
    </w:p>
    <w:p w:rsidR="00ED12BE" w:rsidRPr="003B4D0E" w:rsidRDefault="00BE2B85" w:rsidP="00ED12BE">
      <w:pPr>
        <w:pStyle w:val="ListParagraph"/>
        <w:numPr>
          <w:ilvl w:val="0"/>
          <w:numId w:val="8"/>
        </w:numPr>
        <w:rPr>
          <w:rFonts w:ascii="Calibri" w:hAnsi="Calibri"/>
          <w:sz w:val="24"/>
          <w:szCs w:val="24"/>
        </w:rPr>
      </w:pPr>
      <w:r w:rsidRPr="003B4D0E">
        <w:rPr>
          <w:rFonts w:ascii="Calibri" w:hAnsi="Calibri"/>
          <w:sz w:val="24"/>
          <w:szCs w:val="24"/>
        </w:rPr>
        <w:t xml:space="preserve">The Company has timely filed all tax returns required to be filed by it with appropriate federal, state and local governmental agencies, except where the failure to do so would not have a Material Adverse Effect. </w:t>
      </w:r>
    </w:p>
    <w:p w:rsidR="00ED12BE" w:rsidRPr="003B4D0E" w:rsidRDefault="00BE2B85" w:rsidP="00ED12BE">
      <w:pPr>
        <w:pStyle w:val="ListParagraph"/>
        <w:numPr>
          <w:ilvl w:val="0"/>
          <w:numId w:val="8"/>
        </w:numPr>
        <w:rPr>
          <w:rFonts w:ascii="Calibri" w:hAnsi="Calibri"/>
          <w:sz w:val="24"/>
          <w:szCs w:val="24"/>
        </w:rPr>
      </w:pPr>
      <w:r w:rsidRPr="003B4D0E">
        <w:rPr>
          <w:rFonts w:ascii="Calibri" w:hAnsi="Calibri"/>
          <w:sz w:val="24"/>
          <w:szCs w:val="24"/>
        </w:rPr>
        <w:t>All taxes shown to be due and payable on such returns, any assessments imposed, and, to the Company’s knowledge, all other taxes due and payable by the Company on or before the Initial Closing have been paid or will be paid prior to the time they become delinquent.</w:t>
      </w:r>
    </w:p>
    <w:p w:rsidR="00DD32BF" w:rsidRPr="003B4D0E" w:rsidRDefault="00DD32BF" w:rsidP="00ED12BE">
      <w:pPr>
        <w:pStyle w:val="ListParagraph"/>
        <w:numPr>
          <w:ilvl w:val="0"/>
          <w:numId w:val="8"/>
        </w:numPr>
        <w:rPr>
          <w:rFonts w:ascii="Calibri" w:hAnsi="Calibri"/>
          <w:sz w:val="24"/>
          <w:szCs w:val="24"/>
        </w:rPr>
      </w:pPr>
      <w:r w:rsidRPr="003B4D0E">
        <w:rPr>
          <w:rFonts w:ascii="Calibri" w:hAnsi="Calibri"/>
          <w:sz w:val="24"/>
          <w:szCs w:val="24"/>
        </w:rPr>
        <w:t>The Parties represent that there has been no act in connection with the transactions contemplated in this Agreement that would give rise to a valid claim against either party for a broker’s fee, finder’s fee or other similar payment.</w:t>
      </w:r>
    </w:p>
    <w:p w:rsidR="00BE2B85" w:rsidRPr="003B4D0E" w:rsidRDefault="00BE2B85" w:rsidP="00850D84">
      <w:pPr>
        <w:rPr>
          <w:rFonts w:ascii="Calibri" w:hAnsi="Calibri"/>
          <w:sz w:val="24"/>
          <w:szCs w:val="24"/>
        </w:rPr>
      </w:pPr>
    </w:p>
    <w:p w:rsidR="00BE2B85" w:rsidRPr="003B4D0E" w:rsidRDefault="003B4D0E" w:rsidP="00850D84">
      <w:pPr>
        <w:rPr>
          <w:rFonts w:ascii="Calibri" w:hAnsi="Calibri"/>
          <w:b/>
          <w:bCs/>
          <w:iCs/>
          <w:sz w:val="24"/>
          <w:szCs w:val="24"/>
        </w:rPr>
      </w:pPr>
      <w:bookmarkStart w:id="1" w:name="_Toc141017715"/>
      <w:r w:rsidRPr="003B4D0E">
        <w:rPr>
          <w:rFonts w:ascii="Calibri" w:hAnsi="Calibri"/>
          <w:b/>
          <w:bCs/>
          <w:iCs/>
          <w:sz w:val="24"/>
          <w:szCs w:val="24"/>
        </w:rPr>
        <w:t>SEVERABILITY</w:t>
      </w:r>
      <w:bookmarkEnd w:id="1"/>
      <w:r w:rsidRPr="003B4D0E">
        <w:rPr>
          <w:rFonts w:ascii="Calibri" w:hAnsi="Calibri"/>
          <w:b/>
          <w:bCs/>
          <w:iCs/>
          <w:sz w:val="24"/>
          <w:szCs w:val="24"/>
        </w:rPr>
        <w:t>:</w:t>
      </w:r>
    </w:p>
    <w:p w:rsidR="00ED12BE" w:rsidRPr="003B4D0E" w:rsidRDefault="00BE2B85" w:rsidP="00ED12BE">
      <w:pPr>
        <w:pStyle w:val="ListParagraph"/>
        <w:numPr>
          <w:ilvl w:val="0"/>
          <w:numId w:val="9"/>
        </w:numPr>
        <w:rPr>
          <w:rFonts w:ascii="Calibri" w:hAnsi="Calibri"/>
          <w:sz w:val="24"/>
          <w:szCs w:val="24"/>
        </w:rPr>
      </w:pPr>
      <w:r w:rsidRPr="003B4D0E">
        <w:rPr>
          <w:rFonts w:ascii="Calibri" w:hAnsi="Calibri"/>
          <w:sz w:val="24"/>
          <w:szCs w:val="24"/>
        </w:rPr>
        <w:t>If any provision of this Agreement becomes or is declared by a court of competent jurisdiction to be illegal, unenforceable or void, portions of such provision, or such provision in its entirety, to the extent necessary, shall be severed from this Agreement, and such court will replace such illegal, void or unenforcea</w:t>
      </w:r>
      <w:r w:rsidR="00ED12BE" w:rsidRPr="003B4D0E">
        <w:rPr>
          <w:rFonts w:ascii="Calibri" w:hAnsi="Calibri"/>
          <w:sz w:val="24"/>
          <w:szCs w:val="24"/>
        </w:rPr>
        <w:t xml:space="preserve">ble provision of this </w:t>
      </w:r>
      <w:r w:rsidRPr="003B4D0E">
        <w:rPr>
          <w:rFonts w:ascii="Calibri" w:hAnsi="Calibri"/>
          <w:sz w:val="24"/>
          <w:szCs w:val="24"/>
        </w:rPr>
        <w:t xml:space="preserve">Agreement with a valid and enforceable provision that will achieve, to the extent possible, the same economic, business and other purposes of the illegal, void or unenforceable provision. </w:t>
      </w:r>
    </w:p>
    <w:p w:rsidR="00BE2B85" w:rsidRPr="003B4D0E" w:rsidRDefault="00BE2B85" w:rsidP="00ED12BE">
      <w:pPr>
        <w:pStyle w:val="ListParagraph"/>
        <w:numPr>
          <w:ilvl w:val="0"/>
          <w:numId w:val="9"/>
        </w:numPr>
        <w:rPr>
          <w:rFonts w:ascii="Calibri" w:hAnsi="Calibri"/>
          <w:sz w:val="24"/>
          <w:szCs w:val="24"/>
        </w:rPr>
      </w:pPr>
      <w:r w:rsidRPr="003B4D0E">
        <w:rPr>
          <w:rFonts w:ascii="Calibri" w:hAnsi="Calibri"/>
          <w:sz w:val="24"/>
          <w:szCs w:val="24"/>
        </w:rPr>
        <w:t>The balance of this Agreement shall be enforceable in accordance with its terms.</w:t>
      </w:r>
    </w:p>
    <w:p w:rsidR="00BE2B85" w:rsidRPr="003B4D0E" w:rsidRDefault="00BE2B85" w:rsidP="00850D84">
      <w:pPr>
        <w:rPr>
          <w:rFonts w:ascii="Calibri" w:hAnsi="Calibri"/>
          <w:sz w:val="24"/>
          <w:szCs w:val="24"/>
        </w:rPr>
      </w:pPr>
    </w:p>
    <w:p w:rsidR="00BE2B85" w:rsidRPr="003B4D0E" w:rsidRDefault="003B4D0E" w:rsidP="00850D84">
      <w:pPr>
        <w:rPr>
          <w:rFonts w:ascii="Calibri" w:hAnsi="Calibri"/>
          <w:sz w:val="24"/>
          <w:szCs w:val="24"/>
        </w:rPr>
      </w:pPr>
      <w:r w:rsidRPr="003B4D0E">
        <w:rPr>
          <w:rFonts w:ascii="Calibri" w:hAnsi="Calibri"/>
          <w:b/>
          <w:bCs/>
          <w:sz w:val="24"/>
          <w:szCs w:val="24"/>
        </w:rPr>
        <w:t>RENTS AND PREPAID EXPENSES</w:t>
      </w:r>
      <w:r w:rsidRPr="003B4D0E">
        <w:rPr>
          <w:rFonts w:ascii="Calibri" w:hAnsi="Calibri"/>
          <w:sz w:val="24"/>
          <w:szCs w:val="24"/>
        </w:rPr>
        <w:t xml:space="preserve">: </w:t>
      </w:r>
    </w:p>
    <w:p w:rsidR="00BE2B85" w:rsidRPr="003B4D0E" w:rsidRDefault="00BE2B85" w:rsidP="003B4D0E">
      <w:pPr>
        <w:rPr>
          <w:rFonts w:ascii="Calibri" w:hAnsi="Calibri"/>
          <w:sz w:val="24"/>
          <w:szCs w:val="24"/>
        </w:rPr>
      </w:pPr>
      <w:r w:rsidRPr="003B4D0E">
        <w:rPr>
          <w:rFonts w:ascii="Calibri" w:hAnsi="Calibri"/>
          <w:sz w:val="24"/>
          <w:szCs w:val="24"/>
        </w:rPr>
        <w:t xml:space="preserve">Rents, prepaid expenses, and similar items relating to the Assets and benefiting Purchaser shall be prorated between the Parties as of the date of Closing. </w:t>
      </w:r>
    </w:p>
    <w:p w:rsidR="00BE2B85" w:rsidRPr="003B4D0E" w:rsidRDefault="00BE2B85" w:rsidP="00850D84">
      <w:pPr>
        <w:rPr>
          <w:rFonts w:ascii="Calibri" w:hAnsi="Calibri"/>
          <w:sz w:val="24"/>
          <w:szCs w:val="24"/>
        </w:rPr>
      </w:pPr>
    </w:p>
    <w:p w:rsidR="00DD32BF" w:rsidRPr="003B4D0E" w:rsidRDefault="00ED12BE" w:rsidP="00850D84">
      <w:pPr>
        <w:rPr>
          <w:rFonts w:ascii="Calibri" w:hAnsi="Calibri"/>
          <w:b/>
          <w:bCs/>
          <w:sz w:val="24"/>
          <w:szCs w:val="24"/>
        </w:rPr>
      </w:pPr>
      <w:r w:rsidRPr="003B4D0E">
        <w:rPr>
          <w:rFonts w:ascii="Calibri" w:hAnsi="Calibri"/>
          <w:b/>
          <w:bCs/>
          <w:sz w:val="24"/>
          <w:szCs w:val="24"/>
        </w:rPr>
        <w:t>TERMINATION:</w:t>
      </w:r>
    </w:p>
    <w:p w:rsidR="00ED12BE" w:rsidRPr="003B4D0E" w:rsidRDefault="00DD32BF" w:rsidP="00ED12BE">
      <w:pPr>
        <w:pStyle w:val="ListParagraph"/>
        <w:numPr>
          <w:ilvl w:val="0"/>
          <w:numId w:val="10"/>
        </w:numPr>
        <w:rPr>
          <w:rFonts w:ascii="Calibri" w:hAnsi="Calibri"/>
          <w:sz w:val="24"/>
          <w:szCs w:val="24"/>
        </w:rPr>
      </w:pPr>
      <w:r w:rsidRPr="003B4D0E">
        <w:rPr>
          <w:rFonts w:ascii="Calibri" w:hAnsi="Calibri"/>
          <w:sz w:val="24"/>
          <w:szCs w:val="24"/>
        </w:rPr>
        <w:t>Terminat</w:t>
      </w:r>
      <w:r w:rsidR="00ED12BE" w:rsidRPr="003B4D0E">
        <w:rPr>
          <w:rFonts w:ascii="Calibri" w:hAnsi="Calibri"/>
          <w:sz w:val="24"/>
          <w:szCs w:val="24"/>
        </w:rPr>
        <w:t xml:space="preserve">ion by Sellers </w:t>
      </w:r>
      <w:r w:rsidRPr="003B4D0E">
        <w:rPr>
          <w:rFonts w:ascii="Calibri" w:hAnsi="Calibri"/>
          <w:sz w:val="24"/>
          <w:szCs w:val="24"/>
        </w:rPr>
        <w:t xml:space="preserve">the event that the closing of the transactions contemplated herein has not occurred on or before (Date), either Sellers or Purchaser shall have the right, exercisable by written notice to the other to terminate this Agreement. </w:t>
      </w:r>
    </w:p>
    <w:p w:rsidR="00DD32BF" w:rsidRPr="003B4D0E" w:rsidRDefault="00DD32BF" w:rsidP="00ED12BE">
      <w:pPr>
        <w:pStyle w:val="ListParagraph"/>
        <w:numPr>
          <w:ilvl w:val="0"/>
          <w:numId w:val="10"/>
        </w:numPr>
        <w:rPr>
          <w:rFonts w:ascii="Calibri" w:hAnsi="Calibri"/>
          <w:sz w:val="24"/>
          <w:szCs w:val="24"/>
        </w:rPr>
      </w:pPr>
      <w:r w:rsidRPr="003B4D0E">
        <w:rPr>
          <w:rFonts w:ascii="Calibri" w:hAnsi="Calibri"/>
          <w:sz w:val="24"/>
          <w:szCs w:val="24"/>
        </w:rPr>
        <w:t>Notwithstanding anything herein to the contrary, in the event that this Agreement has not prior to such date been terminated pursuant to its terms or by mutual consent of the parties.</w:t>
      </w:r>
    </w:p>
    <w:p w:rsidR="00DD32BF" w:rsidRPr="003B4D0E" w:rsidRDefault="00ED12BE" w:rsidP="00ED12BE">
      <w:pPr>
        <w:pStyle w:val="ListParagraph"/>
        <w:numPr>
          <w:ilvl w:val="0"/>
          <w:numId w:val="10"/>
        </w:numPr>
        <w:rPr>
          <w:rFonts w:ascii="Calibri" w:hAnsi="Calibri"/>
          <w:sz w:val="24"/>
          <w:szCs w:val="24"/>
        </w:rPr>
      </w:pPr>
      <w:r w:rsidRPr="003B4D0E">
        <w:rPr>
          <w:rFonts w:ascii="Calibri" w:hAnsi="Calibri"/>
          <w:sz w:val="24"/>
          <w:szCs w:val="24"/>
        </w:rPr>
        <w:t>The</w:t>
      </w:r>
      <w:r w:rsidR="00DD32BF" w:rsidRPr="003B4D0E">
        <w:rPr>
          <w:rFonts w:ascii="Calibri" w:hAnsi="Calibri"/>
          <w:sz w:val="24"/>
          <w:szCs w:val="24"/>
        </w:rPr>
        <w:t xml:space="preserve"> Purchase and Sale Agreement has not prior been terminated pursuant to its terms or by the mutual consent of the Company</w:t>
      </w:r>
      <w:r w:rsidRPr="003B4D0E">
        <w:rPr>
          <w:rFonts w:ascii="Calibri" w:hAnsi="Calibri"/>
          <w:sz w:val="24"/>
          <w:szCs w:val="24"/>
        </w:rPr>
        <w:t>.</w:t>
      </w:r>
      <w:r w:rsidR="00DD32BF" w:rsidRPr="003B4D0E">
        <w:rPr>
          <w:rFonts w:ascii="Calibri" w:hAnsi="Calibri"/>
          <w:sz w:val="24"/>
          <w:szCs w:val="24"/>
        </w:rPr>
        <w:t xml:space="preserve"> </w:t>
      </w:r>
      <w:r w:rsidRPr="003B4D0E">
        <w:rPr>
          <w:rFonts w:ascii="Calibri" w:hAnsi="Calibri"/>
          <w:sz w:val="24"/>
          <w:szCs w:val="24"/>
        </w:rPr>
        <w:t>As</w:t>
      </w:r>
      <w:r w:rsidR="00DD32BF" w:rsidRPr="003B4D0E">
        <w:rPr>
          <w:rFonts w:ascii="Calibri" w:hAnsi="Calibri"/>
          <w:sz w:val="24"/>
          <w:szCs w:val="24"/>
        </w:rPr>
        <w:t xml:space="preserve"> a result of the Company’s nonperformance, default or breach of th</w:t>
      </w:r>
      <w:r w:rsidRPr="003B4D0E">
        <w:rPr>
          <w:rFonts w:ascii="Calibri" w:hAnsi="Calibri"/>
          <w:sz w:val="24"/>
          <w:szCs w:val="24"/>
        </w:rPr>
        <w:t>e Purchase and Sale Agreement.</w:t>
      </w:r>
    </w:p>
    <w:p w:rsidR="00EF75D8" w:rsidRPr="003B4D0E" w:rsidRDefault="003B4D0E" w:rsidP="00850D84">
      <w:pPr>
        <w:rPr>
          <w:rFonts w:ascii="Calibri" w:hAnsi="Calibri"/>
          <w:sz w:val="24"/>
          <w:szCs w:val="24"/>
        </w:rPr>
      </w:pPr>
      <w:r w:rsidRPr="003B4D0E">
        <w:rPr>
          <w:rFonts w:ascii="Calibri" w:hAnsi="Calibri"/>
          <w:b/>
          <w:bCs/>
          <w:sz w:val="24"/>
          <w:szCs w:val="24"/>
        </w:rPr>
        <w:lastRenderedPageBreak/>
        <w:t>NOTICES</w:t>
      </w:r>
      <w:r w:rsidRPr="003B4D0E">
        <w:rPr>
          <w:rFonts w:ascii="Calibri" w:hAnsi="Calibri"/>
          <w:sz w:val="24"/>
          <w:szCs w:val="24"/>
        </w:rPr>
        <w:t xml:space="preserve">: </w:t>
      </w:r>
    </w:p>
    <w:p w:rsidR="00EF75D8" w:rsidRPr="003B4D0E" w:rsidRDefault="00EF75D8" w:rsidP="00ED12BE">
      <w:pPr>
        <w:pStyle w:val="ListParagraph"/>
        <w:numPr>
          <w:ilvl w:val="0"/>
          <w:numId w:val="11"/>
        </w:numPr>
        <w:rPr>
          <w:rFonts w:ascii="Calibri" w:hAnsi="Calibri"/>
          <w:sz w:val="24"/>
          <w:szCs w:val="24"/>
        </w:rPr>
      </w:pPr>
      <w:r w:rsidRPr="003B4D0E">
        <w:rPr>
          <w:rFonts w:ascii="Calibri" w:hAnsi="Calibri"/>
          <w:sz w:val="24"/>
          <w:szCs w:val="24"/>
        </w:rPr>
        <w:t>All notices and consents to be given hereunder shall be in writing and shall be deemed to have been duly given if delivered personally.</w:t>
      </w:r>
    </w:p>
    <w:p w:rsidR="00EF75D8" w:rsidRPr="003B4D0E" w:rsidRDefault="00EF75D8" w:rsidP="00ED12BE">
      <w:pPr>
        <w:pStyle w:val="ListParagraph"/>
        <w:numPr>
          <w:ilvl w:val="0"/>
          <w:numId w:val="11"/>
        </w:numPr>
        <w:rPr>
          <w:rFonts w:ascii="Calibri" w:hAnsi="Calibri"/>
          <w:sz w:val="24"/>
          <w:szCs w:val="24"/>
        </w:rPr>
      </w:pPr>
      <w:r w:rsidRPr="003B4D0E">
        <w:rPr>
          <w:rFonts w:ascii="Calibri" w:hAnsi="Calibri"/>
          <w:sz w:val="24"/>
          <w:szCs w:val="24"/>
        </w:rPr>
        <w:t>Mailed by certified mail or delivered by a recognized commercial courier to the Party entitled thereto at the address.</w:t>
      </w:r>
    </w:p>
    <w:p w:rsidR="00EF75D8" w:rsidRPr="003B4D0E" w:rsidRDefault="00EF75D8" w:rsidP="00850D84">
      <w:pPr>
        <w:rPr>
          <w:rFonts w:ascii="Calibri" w:hAnsi="Calibri"/>
          <w:sz w:val="24"/>
          <w:szCs w:val="24"/>
        </w:rPr>
      </w:pPr>
    </w:p>
    <w:p w:rsidR="00EF75D8" w:rsidRPr="003B4D0E" w:rsidRDefault="00EF75D8" w:rsidP="00850D84">
      <w:pPr>
        <w:rPr>
          <w:rFonts w:ascii="Calibri" w:hAnsi="Calibri"/>
          <w:sz w:val="24"/>
          <w:szCs w:val="24"/>
        </w:rPr>
      </w:pPr>
      <w:r w:rsidRPr="003B4D0E">
        <w:rPr>
          <w:rFonts w:ascii="Calibri" w:hAnsi="Calibri"/>
          <w:b/>
          <w:bCs/>
          <w:sz w:val="24"/>
          <w:szCs w:val="24"/>
        </w:rPr>
        <w:t>IN WITNESS WHEREOF</w:t>
      </w:r>
      <w:r w:rsidRPr="003B4D0E">
        <w:rPr>
          <w:rFonts w:ascii="Calibri" w:hAnsi="Calibri"/>
          <w:sz w:val="24"/>
          <w:szCs w:val="24"/>
        </w:rPr>
        <w:t>, the parties have caused this Agreement to be executed the day and year first above written.</w:t>
      </w:r>
    </w:p>
    <w:p w:rsidR="00EF75D8" w:rsidRPr="003B4D0E" w:rsidRDefault="00EF75D8" w:rsidP="00850D84">
      <w:pPr>
        <w:rPr>
          <w:rFonts w:ascii="Calibri" w:hAnsi="Calibri"/>
          <w:sz w:val="24"/>
          <w:szCs w:val="24"/>
        </w:rPr>
      </w:pPr>
    </w:p>
    <w:p w:rsidR="0054741C" w:rsidRPr="003B4D0E" w:rsidRDefault="0054741C" w:rsidP="00850D84">
      <w:pPr>
        <w:rPr>
          <w:rFonts w:ascii="Calibri" w:hAnsi="Calibri"/>
          <w:sz w:val="24"/>
          <w:szCs w:val="24"/>
        </w:rPr>
      </w:pPr>
    </w:p>
    <w:p w:rsidR="00ED12BE" w:rsidRPr="003B4D0E" w:rsidRDefault="00ED12BE" w:rsidP="00ED12BE">
      <w:pPr>
        <w:rPr>
          <w:rFonts w:ascii="Calibri" w:hAnsi="Calibri" w:cs="Arial"/>
          <w:sz w:val="24"/>
          <w:szCs w:val="24"/>
        </w:rPr>
      </w:pPr>
      <w:r w:rsidRPr="003B4D0E">
        <w:rPr>
          <w:rFonts w:ascii="Calibri" w:hAnsi="Calibri"/>
          <w:sz w:val="24"/>
          <w:szCs w:val="24"/>
        </w:rPr>
        <w:t>Seller</w:t>
      </w:r>
      <w:r w:rsidRPr="003B4D0E">
        <w:rPr>
          <w:rFonts w:ascii="Calibri" w:hAnsi="Calibri" w:cs="Arial"/>
          <w:sz w:val="24"/>
          <w:szCs w:val="24"/>
        </w:rPr>
        <w:tab/>
      </w:r>
      <w:r w:rsidRPr="003B4D0E">
        <w:rPr>
          <w:rFonts w:ascii="Calibri" w:hAnsi="Calibri" w:cs="Arial"/>
          <w:sz w:val="24"/>
          <w:szCs w:val="24"/>
        </w:rPr>
        <w:tab/>
      </w:r>
      <w:r w:rsidRPr="003B4D0E">
        <w:rPr>
          <w:rFonts w:ascii="Calibri" w:hAnsi="Calibri" w:cs="Arial"/>
          <w:sz w:val="24"/>
          <w:szCs w:val="24"/>
        </w:rPr>
        <w:tab/>
      </w:r>
      <w:r w:rsidRPr="003B4D0E">
        <w:rPr>
          <w:rFonts w:ascii="Calibri" w:hAnsi="Calibri" w:cs="Arial"/>
          <w:sz w:val="24"/>
          <w:szCs w:val="24"/>
        </w:rPr>
        <w:tab/>
      </w:r>
      <w:r w:rsidRPr="003B4D0E">
        <w:rPr>
          <w:rFonts w:ascii="Calibri" w:hAnsi="Calibri" w:cs="Arial"/>
          <w:sz w:val="24"/>
          <w:szCs w:val="24"/>
        </w:rPr>
        <w:tab/>
      </w:r>
      <w:r w:rsidRPr="003B4D0E">
        <w:rPr>
          <w:rFonts w:ascii="Calibri" w:hAnsi="Calibri" w:cs="Arial"/>
          <w:sz w:val="24"/>
          <w:szCs w:val="24"/>
        </w:rPr>
        <w:tab/>
      </w:r>
      <w:r w:rsidRPr="003B4D0E">
        <w:rPr>
          <w:rFonts w:ascii="Calibri" w:hAnsi="Calibri" w:cs="Arial"/>
          <w:sz w:val="24"/>
          <w:szCs w:val="24"/>
        </w:rPr>
        <w:tab/>
      </w:r>
      <w:r w:rsidRPr="003B4D0E">
        <w:rPr>
          <w:rFonts w:ascii="Calibri" w:hAnsi="Calibri" w:cs="Arial"/>
          <w:sz w:val="24"/>
          <w:szCs w:val="24"/>
        </w:rPr>
        <w:tab/>
      </w:r>
      <w:r w:rsidRPr="003B4D0E">
        <w:rPr>
          <w:rFonts w:ascii="Calibri" w:hAnsi="Calibri"/>
          <w:sz w:val="24"/>
          <w:szCs w:val="24"/>
        </w:rPr>
        <w:t>Purchaser</w:t>
      </w:r>
      <w:r w:rsidRPr="003B4D0E">
        <w:rPr>
          <w:rFonts w:ascii="Calibri" w:hAnsi="Calibri" w:cs="Arial"/>
          <w:sz w:val="24"/>
          <w:szCs w:val="24"/>
        </w:rPr>
        <w:tab/>
      </w:r>
    </w:p>
    <w:p w:rsidR="00ED12BE" w:rsidRPr="003B4D0E" w:rsidRDefault="00ED12BE" w:rsidP="00ED12BE">
      <w:pPr>
        <w:rPr>
          <w:rFonts w:ascii="Calibri" w:hAnsi="Calibri" w:cs="Arial"/>
          <w:sz w:val="24"/>
          <w:szCs w:val="24"/>
        </w:rPr>
      </w:pPr>
    </w:p>
    <w:p w:rsidR="003B4D0E" w:rsidRDefault="003B4D0E" w:rsidP="003B4D0E">
      <w:pPr>
        <w:rPr>
          <w:rFonts w:ascii="Calibri" w:hAnsi="Calibri" w:cs="Arial"/>
          <w:sz w:val="24"/>
          <w:szCs w:val="24"/>
        </w:rPr>
      </w:pPr>
      <w:r>
        <w:rPr>
          <w:noProof/>
        </w:rPr>
        <mc:AlternateContent>
          <mc:Choice Requires="wps">
            <w:drawing>
              <wp:anchor distT="0" distB="0" distL="114300" distR="114300" simplePos="0" relativeHeight="251664384" behindDoc="0" locked="0" layoutInCell="1" allowOverlap="1">
                <wp:simplePos x="0" y="0"/>
                <wp:positionH relativeFrom="column">
                  <wp:posOffset>3714750</wp:posOffset>
                </wp:positionH>
                <wp:positionV relativeFrom="paragraph">
                  <wp:posOffset>175895</wp:posOffset>
                </wp:positionV>
                <wp:extent cx="2781300" cy="0"/>
                <wp:effectExtent l="9525" t="13970" r="9525" b="508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81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0558601" id="_x0000_t32" coordsize="21600,21600" o:spt="32" o:oned="t" path="m,l21600,21600e" filled="f">
                <v:path arrowok="t" fillok="f" o:connecttype="none"/>
                <o:lock v:ext="edit" shapetype="t"/>
              </v:shapetype>
              <v:shape id="Straight Arrow Connector 7" o:spid="_x0000_s1026" type="#_x0000_t32" style="position:absolute;margin-left:292.5pt;margin-top:13.85pt;width:219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"/>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438150</wp:posOffset>
                </wp:positionH>
                <wp:positionV relativeFrom="paragraph">
                  <wp:posOffset>166370</wp:posOffset>
                </wp:positionV>
                <wp:extent cx="2600325" cy="0"/>
                <wp:effectExtent l="9525" t="13970" r="9525" b="508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03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157CD3" id="Straight Arrow Connector 6" o:spid="_x0000_s1026" type="#_x0000_t32" style="position:absolute;margin-left:34.5pt;margin-top:13.1pt;width:204.7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"/>
            </w:pict>
          </mc:Fallback>
        </mc:AlternateContent>
      </w:r>
      <w:r>
        <w:rPr>
          <w:rFonts w:ascii="Calibri" w:hAnsi="Calibri" w:cs="Arial"/>
          <w:sz w:val="24"/>
          <w:szCs w:val="24"/>
        </w:rPr>
        <w:t>By:</w:t>
      </w:r>
      <w:r>
        <w:rPr>
          <w:rFonts w:ascii="Calibri" w:hAnsi="Calibri" w:cs="Arial"/>
          <w:sz w:val="24"/>
          <w:szCs w:val="24"/>
        </w:rPr>
        <w:tab/>
        <w:t xml:space="preserve">    </w:t>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 xml:space="preserve">By: </w:t>
      </w:r>
      <w:r>
        <w:rPr>
          <w:rFonts w:ascii="Calibri" w:hAnsi="Calibri" w:cs="Arial"/>
          <w:sz w:val="24"/>
          <w:szCs w:val="24"/>
        </w:rPr>
        <w:tab/>
        <w:t xml:space="preserve">   </w:t>
      </w:r>
    </w:p>
    <w:p w:rsidR="003B4D0E" w:rsidRDefault="003B4D0E" w:rsidP="003B4D0E">
      <w:pPr>
        <w:rPr>
          <w:rFonts w:ascii="Calibri" w:hAnsi="Calibri" w:cs="Arial"/>
          <w:sz w:val="24"/>
          <w:szCs w:val="24"/>
        </w:rPr>
      </w:pPr>
    </w:p>
    <w:p w:rsidR="003B4D0E" w:rsidRDefault="003B4D0E" w:rsidP="003B4D0E">
      <w:pPr>
        <w:rPr>
          <w:rFonts w:ascii="Calibri" w:hAnsi="Calibri" w:cs="Arial"/>
          <w:sz w:val="24"/>
          <w:szCs w:val="24"/>
        </w:rPr>
      </w:pPr>
    </w:p>
    <w:p w:rsidR="003B4D0E" w:rsidRDefault="003B4D0E" w:rsidP="003B4D0E">
      <w:pPr>
        <w:rPr>
          <w:rFonts w:ascii="Calibri" w:hAnsi="Calibri" w:cs="Arial"/>
          <w:sz w:val="24"/>
          <w:szCs w:val="24"/>
        </w:rPr>
      </w:pPr>
      <w:r>
        <w:rPr>
          <w:noProof/>
        </w:rPr>
        <mc:AlternateContent>
          <mc:Choice Requires="wps">
            <w:drawing>
              <wp:anchor distT="0" distB="0" distL="114300" distR="114300" simplePos="0" relativeHeight="251665408" behindDoc="0" locked="0" layoutInCell="1" allowOverlap="1">
                <wp:simplePos x="0" y="0"/>
                <wp:positionH relativeFrom="column">
                  <wp:posOffset>3705225</wp:posOffset>
                </wp:positionH>
                <wp:positionV relativeFrom="paragraph">
                  <wp:posOffset>118110</wp:posOffset>
                </wp:positionV>
                <wp:extent cx="2781300" cy="0"/>
                <wp:effectExtent l="9525" t="13335" r="9525" b="571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81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9D2CD3" id="Straight Arrow Connector 5" o:spid="_x0000_s1026" type="#_x0000_t32" style="position:absolute;margin-left:291.75pt;margin-top:9.3pt;width:219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"/>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476250</wp:posOffset>
                </wp:positionH>
                <wp:positionV relativeFrom="paragraph">
                  <wp:posOffset>127635</wp:posOffset>
                </wp:positionV>
                <wp:extent cx="2600325" cy="0"/>
                <wp:effectExtent l="9525" t="13335" r="9525" b="571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03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D7BC8A" id="Straight Arrow Connector 4" o:spid="_x0000_s1026" type="#_x0000_t32" style="position:absolute;margin-left:37.5pt;margin-top:10.05pt;width:204.7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"/>
            </w:pict>
          </mc:Fallback>
        </mc:AlternateContent>
      </w:r>
      <w:r>
        <w:rPr>
          <w:rFonts w:ascii="Calibri" w:hAnsi="Calibri" w:cs="Arial"/>
          <w:sz w:val="24"/>
          <w:szCs w:val="24"/>
        </w:rPr>
        <w:t xml:space="preserve">Name:  </w:t>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ab/>
      </w:r>
      <w:r>
        <w:rPr>
          <w:rFonts w:ascii="Calibri" w:hAnsi="Calibri" w:cs="Arial"/>
          <w:sz w:val="24"/>
          <w:szCs w:val="24"/>
        </w:rPr>
        <w:t xml:space="preserve">Name: </w:t>
      </w:r>
    </w:p>
    <w:p w:rsidR="00ED12BE" w:rsidRPr="003B4D0E" w:rsidRDefault="00ED12BE" w:rsidP="00ED12BE">
      <w:pPr>
        <w:rPr>
          <w:rFonts w:ascii="Calibri" w:hAnsi="Calibri" w:cs="Arial"/>
          <w:sz w:val="24"/>
          <w:szCs w:val="24"/>
        </w:rPr>
      </w:pPr>
    </w:p>
    <w:p w:rsidR="00EF75D8" w:rsidRPr="003B4D0E" w:rsidRDefault="00EF75D8" w:rsidP="00850D84">
      <w:pPr>
        <w:rPr>
          <w:rFonts w:ascii="Calibri" w:hAnsi="Calibri"/>
          <w:sz w:val="24"/>
          <w:szCs w:val="24"/>
        </w:rPr>
      </w:pPr>
    </w:p>
    <w:p w:rsidR="00EF75D8" w:rsidRPr="003B4D0E" w:rsidRDefault="00EF75D8" w:rsidP="00850D84">
      <w:pPr>
        <w:rPr>
          <w:rFonts w:ascii="Calibri" w:hAnsi="Calibri"/>
          <w:sz w:val="24"/>
          <w:szCs w:val="24"/>
        </w:rPr>
      </w:pPr>
    </w:p>
    <w:sectPr w:rsidR="00EF75D8" w:rsidRPr="003B4D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6432FF"/>
    <w:multiLevelType w:val="hybridMultilevel"/>
    <w:tmpl w:val="BB508D70"/>
    <w:lvl w:ilvl="0" w:tplc="8C46C4E4">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685907"/>
    <w:multiLevelType w:val="hybridMultilevel"/>
    <w:tmpl w:val="6A4A3194"/>
    <w:lvl w:ilvl="0" w:tplc="8C46C4E4">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4A50D5"/>
    <w:multiLevelType w:val="hybridMultilevel"/>
    <w:tmpl w:val="99BC54E2"/>
    <w:lvl w:ilvl="0" w:tplc="8C46C4E4">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6129C3"/>
    <w:multiLevelType w:val="hybridMultilevel"/>
    <w:tmpl w:val="958ED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246023"/>
    <w:multiLevelType w:val="hybridMultilevel"/>
    <w:tmpl w:val="26202396"/>
    <w:lvl w:ilvl="0" w:tplc="4864B7CA">
      <w:start w:val="1"/>
      <w:numFmt w:val="decimal"/>
      <w:lvlText w:val="%1."/>
      <w:lvlJc w:val="left"/>
      <w:pPr>
        <w:tabs>
          <w:tab w:val="num" w:pos="720"/>
        </w:tabs>
        <w:ind w:left="720" w:hanging="360"/>
      </w:pPr>
      <w:rPr>
        <w:rFonts w:hint="default"/>
        <w:b/>
      </w:rPr>
    </w:lvl>
    <w:lvl w:ilvl="1" w:tplc="9C2CB16A">
      <w:start w:val="1"/>
      <w:numFmt w:val="lowerLetter"/>
      <w:lvlText w:val="(%2)"/>
      <w:lvlJc w:val="left"/>
      <w:pPr>
        <w:tabs>
          <w:tab w:val="num" w:pos="1470"/>
        </w:tabs>
        <w:ind w:left="1470" w:hanging="39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4C24040"/>
    <w:multiLevelType w:val="hybridMultilevel"/>
    <w:tmpl w:val="33B05306"/>
    <w:lvl w:ilvl="0" w:tplc="8C46C4E4">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AD4995"/>
    <w:multiLevelType w:val="hybridMultilevel"/>
    <w:tmpl w:val="087000A0"/>
    <w:lvl w:ilvl="0" w:tplc="8C46C4E4">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6637D1"/>
    <w:multiLevelType w:val="hybridMultilevel"/>
    <w:tmpl w:val="2278C874"/>
    <w:lvl w:ilvl="0" w:tplc="8C46C4E4">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B444ECF"/>
    <w:multiLevelType w:val="hybridMultilevel"/>
    <w:tmpl w:val="72A241BA"/>
    <w:lvl w:ilvl="0" w:tplc="8C46C4E4">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2B97A3E"/>
    <w:multiLevelType w:val="hybridMultilevel"/>
    <w:tmpl w:val="D8001842"/>
    <w:lvl w:ilvl="0" w:tplc="8C46C4E4">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A600130"/>
    <w:multiLevelType w:val="hybridMultilevel"/>
    <w:tmpl w:val="7B6C504E"/>
    <w:lvl w:ilvl="0" w:tplc="8C46C4E4">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0"/>
  </w:num>
  <w:num w:numId="5">
    <w:abstractNumId w:val="9"/>
  </w:num>
  <w:num w:numId="6">
    <w:abstractNumId w:val="7"/>
  </w:num>
  <w:num w:numId="7">
    <w:abstractNumId w:val="5"/>
  </w:num>
  <w:num w:numId="8">
    <w:abstractNumId w:val="1"/>
  </w:num>
  <w:num w:numId="9">
    <w:abstractNumId w:val="2"/>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5D2"/>
    <w:rsid w:val="003112E9"/>
    <w:rsid w:val="003B4D0E"/>
    <w:rsid w:val="004B45D2"/>
    <w:rsid w:val="0054741C"/>
    <w:rsid w:val="00661094"/>
    <w:rsid w:val="007C37BB"/>
    <w:rsid w:val="00850D84"/>
    <w:rsid w:val="0091664B"/>
    <w:rsid w:val="00BE2B85"/>
    <w:rsid w:val="00D65107"/>
    <w:rsid w:val="00DD32BF"/>
    <w:rsid w:val="00EA158D"/>
    <w:rsid w:val="00ED12BE"/>
    <w:rsid w:val="00EF75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000DA5-4E47-437F-A865-9EDA5CB6A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2E9"/>
    <w:pPr>
      <w:autoSpaceDE w:val="0"/>
      <w:autoSpaceDN w:val="0"/>
      <w:adjustRightInd w:val="0"/>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112E9"/>
  </w:style>
  <w:style w:type="paragraph" w:styleId="HTMLPreformatted">
    <w:name w:val="HTML Preformatted"/>
    <w:basedOn w:val="Normal"/>
    <w:link w:val="HTMLPreformattedChar"/>
    <w:semiHidden/>
    <w:rsid w:val="006610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basedOn w:val="DefaultParagraphFont"/>
    <w:link w:val="HTMLPreformatted"/>
    <w:semiHidden/>
    <w:rsid w:val="00661094"/>
    <w:rPr>
      <w:rFonts w:ascii="Courier New" w:eastAsia="Times New Roman" w:hAnsi="Courier New" w:cs="Courier New"/>
      <w:sz w:val="20"/>
      <w:szCs w:val="20"/>
    </w:rPr>
  </w:style>
  <w:style w:type="paragraph" w:styleId="ListParagraph">
    <w:name w:val="List Paragraph"/>
    <w:basedOn w:val="Normal"/>
    <w:uiPriority w:val="34"/>
    <w:qFormat/>
    <w:rsid w:val="006610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773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4</Pages>
  <Words>1111</Words>
  <Characters>6333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Moorche 30 DVDs</Company>
  <LinksUpToDate>false</LinksUpToDate>
  <CharactersWithSpaces>7430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MRT www.Win2Farsi.com</dc:creator>
  <cp:keywords/>
  <dc:description/>
  <cp:lastModifiedBy>MRT www.Win2Farsi.com</cp:lastModifiedBy>
  <cp:revision>4</cp:revision>
  <dcterms:created xsi:type="dcterms:W3CDTF">2015-09-03T08:14:00Z</dcterms:created>
  <dcterms:modified xsi:type="dcterms:W3CDTF">2015-09-05T12:12:00Z</dcterms:modified>
</cp:coreProperties>
</file>